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EEECE1" w:themeColor="background2"/>
          <w:sz w:val="96"/>
          <w:szCs w:val="96"/>
        </w:rPr>
        <w:id w:val="-581218210"/>
        <w:docPartObj>
          <w:docPartGallery w:val="Cover Pages"/>
          <w:docPartUnique/>
        </w:docPartObj>
      </w:sdtPr>
      <w:sdtEndPr>
        <w:rPr>
          <w:rFonts w:ascii="Blender" w:eastAsia="Times New Roman" w:hAnsi="Blender" w:cs="Blender"/>
          <w:color w:val="auto"/>
          <w:spacing w:val="0"/>
          <w:kern w:val="0"/>
          <w:sz w:val="24"/>
          <w:szCs w:val="28"/>
          <w:rtl w:val="0"/>
          <w:cs w:val="0"/>
          <w:lang w:eastAsia="he-IL"/>
        </w:rPr>
      </w:sdtEndPr>
      <w:sdtContent>
        <w:tbl>
          <w:tblPr>
            <w:tblpPr w:leftFromText="187" w:rightFromText="187" w:bottomFromText="720" w:horzAnchor="margin" w:tblpXSpec="right" w:tblpYSpec="bottom"/>
            <w:bidiVisual/>
            <w:tblW w:w="5000" w:type="pct"/>
            <w:tblLook w:val="04A0" w:firstRow="1" w:lastRow="0" w:firstColumn="1" w:lastColumn="0" w:noHBand="0" w:noVBand="1"/>
          </w:tblPr>
          <w:tblGrid>
            <w:gridCol w:w="15052"/>
          </w:tblGrid>
          <w:tr w:rsidR="00A84EE1">
            <w:tc>
              <w:tcPr>
                <w:tcW w:w="9266" w:type="dxa"/>
              </w:tcPr>
              <w:p w:rsidR="00A84EE1" w:rsidRDefault="00A84EE1" w:rsidP="00A84EE1">
                <w:pPr>
                  <w:pStyle w:val="af3"/>
                  <w:rPr>
                    <w:color w:val="EEECE1" w:themeColor="background2"/>
                    <w:sz w:val="96"/>
                    <w:szCs w:val="96"/>
                    <w:cs w:val="0"/>
                  </w:rPr>
                </w:pPr>
                <w:sdt>
                  <w:sdtPr>
                    <w:rPr>
                      <w:rFonts w:ascii="Blender" w:hAnsi="Blender" w:cs="Blender"/>
                      <w:b/>
                      <w:bCs/>
                      <w:color w:val="EEECE1" w:themeColor="background2"/>
                      <w:sz w:val="96"/>
                      <w:szCs w:val="96"/>
                    </w:rPr>
                    <w:alias w:val="כותרת"/>
                    <w:id w:val="1274589637"/>
                    <w:placeholder>
                      <w:docPart w:val="AA2C23D1B15B429FAD9B804599527683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Pr="00A84EE1">
                      <w:rPr>
                        <w:rFonts w:ascii="Blender" w:hAnsi="Blender" w:cs="Blender"/>
                        <w:b/>
                        <w:bCs/>
                        <w:color w:val="EEECE1" w:themeColor="background2"/>
                        <w:sz w:val="96"/>
                        <w:szCs w:val="96"/>
                        <w:cs w:val="0"/>
                      </w:rPr>
                      <w:t>מינהל הכספים</w:t>
                    </w:r>
                  </w:sdtContent>
                </w:sdt>
              </w:p>
            </w:tc>
          </w:tr>
          <w:tr w:rsidR="00A84EE1">
            <w:tc>
              <w:tcPr>
                <w:tcW w:w="0" w:type="auto"/>
                <w:vAlign w:val="bottom"/>
              </w:tcPr>
              <w:p w:rsidR="00A84EE1" w:rsidRDefault="00A84EE1" w:rsidP="00A84EE1">
                <w:pPr>
                  <w:pStyle w:val="af5"/>
                  <w:rPr>
                    <w:cs w:val="0"/>
                  </w:rPr>
                </w:pPr>
                <w:sdt>
                  <w:sdtPr>
                    <w:rPr>
                      <w:rFonts w:asciiTheme="minorBidi" w:hAnsiTheme="minorBidi" w:cstheme="minorBidi"/>
                      <w:b/>
                      <w:bCs/>
                      <w:i w:val="0"/>
                      <w:iCs w:val="0"/>
                      <w:color w:val="FFFFFF" w:themeColor="background1"/>
                      <w:sz w:val="36"/>
                      <w:szCs w:val="36"/>
                      <w:cs w:val="0"/>
                    </w:rPr>
                    <w:alias w:val="כותרת משנה"/>
                    <w:id w:val="1194108113"/>
                    <w:placeholder>
                      <w:docPart w:val="16895FFB505944BE83681299A664DC62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>
                      <w:rPr>
                        <w:rFonts w:asciiTheme="minorBidi" w:hAnsiTheme="minorBidi" w:cstheme="minorBidi"/>
                        <w:b/>
                        <w:bCs/>
                        <w:i w:val="0"/>
                        <w:iCs w:val="0"/>
                        <w:color w:val="FFFFFF" w:themeColor="background1"/>
                        <w:sz w:val="36"/>
                        <w:szCs w:val="36"/>
                        <w:cs w:val="0"/>
                      </w:rPr>
                      <w:t xml:space="preserve">דיווח סטטוס ביצוע יעדים בתכנית העבודה העירונית – מחצית ראשונה (ינואר – יוני 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i w:val="0"/>
                        <w:iCs w:val="0"/>
                        <w:color w:val="FFFFFF" w:themeColor="background1"/>
                        <w:sz w:val="36"/>
                        <w:szCs w:val="36"/>
                        <w:cs w:val="0"/>
                      </w:rPr>
                      <w:t>2014)</w:t>
                    </w:r>
                  </w:sdtContent>
                </w:sdt>
              </w:p>
            </w:tc>
          </w:tr>
          <w:tr w:rsidR="00A84EE1">
            <w:trPr>
              <w:trHeight w:val="1152"/>
            </w:trPr>
            <w:tc>
              <w:tcPr>
                <w:tcW w:w="0" w:type="auto"/>
                <w:vAlign w:val="bottom"/>
              </w:tcPr>
              <w:p w:rsidR="00A84EE1" w:rsidRDefault="00A84EE1">
                <w:pPr>
                  <w:rPr>
                    <w:color w:val="FFFFFF" w:themeColor="background1"/>
                    <w:cs/>
                  </w:rPr>
                </w:pPr>
              </w:p>
            </w:tc>
          </w:tr>
          <w:tr w:rsidR="00A84EE1">
            <w:trPr>
              <w:trHeight w:val="432"/>
            </w:trPr>
            <w:tc>
              <w:tcPr>
                <w:tcW w:w="0" w:type="auto"/>
                <w:vAlign w:val="bottom"/>
              </w:tcPr>
              <w:p w:rsidR="00A84EE1" w:rsidRDefault="00A84EE1">
                <w:pPr>
                  <w:rPr>
                    <w:color w:val="1F497D" w:themeColor="text2"/>
                    <w:cs/>
                  </w:rPr>
                </w:pPr>
              </w:p>
            </w:tc>
          </w:tr>
        </w:tbl>
        <w:p w:rsidR="00A84EE1" w:rsidRDefault="00A84EE1">
          <w:pPr>
            <w:bidi w:val="0"/>
            <w:spacing w:after="200" w:line="276" w:lineRule="auto"/>
            <w:rPr>
              <w:rFonts w:ascii="Blender" w:hAnsi="Blender" w:cs="Blender"/>
              <w:sz w:val="24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4DA6524F" wp14:editId="00B08CD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margin">
                          <wp14:pctPosVOffset>5000</wp14:pctPosVOffset>
                        </wp:positionV>
                      </mc:Choice>
                      <mc:Fallback>
                        <wp:positionV relativeFrom="page">
                          <wp:posOffset>1090930</wp:posOffset>
                        </wp:positionV>
                      </mc:Fallback>
                    </mc:AlternateContent>
                    <wp:extent cx="4418076" cy="2359152"/>
                    <wp:effectExtent l="0" t="0" r="1905" b="3175"/>
                    <wp:wrapNone/>
                    <wp:docPr id="244" name="תיבת טקסט 2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4418076" cy="23591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0320" w:rsidRDefault="00A70320">
                                <w:pPr>
                                  <w:rPr>
                                    <w:cs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noProof/>
                                    <w:color w:val="0000FF"/>
                                    <w:sz w:val="27"/>
                                    <w:szCs w:val="27"/>
                                    <w:lang w:eastAsia="en-US"/>
                                  </w:rPr>
                                  <w:drawing>
                                    <wp:inline distT="0" distB="0" distL="0" distR="0" wp14:anchorId="33F2C78B" wp14:editId="03DDE363">
                                      <wp:extent cx="4650107" cy="2276856"/>
                                      <wp:effectExtent l="0" t="0" r="0" b="9525"/>
                                      <wp:docPr id="3" name="תמונה 3" descr="תוצאת תמונה עבור כספים">
                                        <a:hlinkClick xmlns:a="http://schemas.openxmlformats.org/drawingml/2006/main" r:id="rId8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תוצאת תמונה עבור כספים">
                                                <a:hlinkClick r:id="rId8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50895" cy="22772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244" o:spid="_x0000_s1026" type="#_x0000_t202" style="position:absolute;margin-left:296.7pt;margin-top:0;width:347.9pt;height:185.75pt;flip:x;z-index:-251654144;visibility:visible;mso-wrap-style:square;mso-width-percent:0;mso-height-percent:0;mso-top-percent:50;mso-wrap-distance-left:9pt;mso-wrap-distance-top:0;mso-wrap-distance-right:9pt;mso-wrap-distance-bottom:0;mso-position-horizontal:right;mso-position-horizontal-relative:margin;mso-position-vertical-relative:margin;mso-width-percent:0;mso-height-percent: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" filled="f" stroked="f" strokeweight=".5pt">
                    <v:textbox inset="0,0,0,0">
                      <w:txbxContent>
                        <w:p w:rsidR="00A70320" w:rsidRDefault="00A70320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color w:val="0000FF"/>
                              <w:sz w:val="27"/>
                              <w:szCs w:val="27"/>
                              <w:lang w:eastAsia="en-US"/>
                            </w:rPr>
                            <w:drawing>
                              <wp:inline distT="0" distB="0" distL="0" distR="0" wp14:anchorId="33F2C78B" wp14:editId="03DDE363">
                                <wp:extent cx="4650107" cy="2276856"/>
                                <wp:effectExtent l="0" t="0" r="0" b="9525"/>
                                <wp:docPr id="3" name="תמונה 3" descr="תוצאת תמונה עבור כספים">
                                  <a:hlinkClick xmlns:a="http://schemas.openxmlformats.org/drawingml/2006/main" r:id="rId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תוצאת תמונה עבור כספים">
                                          <a:hlinkClick r:id="rId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50895" cy="22772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0173241" wp14:editId="64EF928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245" name="מלבן 2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2">
                              <a:schemeClr val="dk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מלבן 245" o:spid="_x0000_s1026" style="position:absolute;left:0;text-align:left;margin-left:0;margin-top:0;width:612pt;height:11in;flip:x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" fillcolor="#8db3e2 [1298]" stroked="f" strokeweight="2pt">
                    <v:fill color2="#060e18 [642]" rotate="t" focusposition=".5,-52429f" focussize="" colors="0 #bec9e5;26214f #b4c1e1;1 #001a5e" focus="100%" type="gradientRadial"/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5D5ED45" wp14:editId="0AFC6196">
                    <wp:simplePos x="0" y="0"/>
                    <mc:AlternateContent>
                      <mc:Choice Requires="wp14">
                        <wp:positionH relativeFrom="leftMargin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53340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7000</wp14:pctPosVOffset>
                        </wp:positionV>
                      </mc:Choice>
                      <mc:Fallback>
                        <wp:positionV relativeFrom="page">
                          <wp:posOffset>528955</wp:posOffset>
                        </wp:positionV>
                      </mc:Fallback>
                    </mc:AlternateContent>
                    <wp:extent cx="105410" cy="840740"/>
                    <wp:effectExtent l="0" t="0" r="0" b="0"/>
                    <wp:wrapNone/>
                    <wp:docPr id="246" name="מלבן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105410" cy="8407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11500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מלבן 6" o:spid="_x0000_s1026" style="position:absolute;left:0;text-align:left;margin-left:0;margin-top:0;width:8.3pt;height:66.2pt;flip:x;z-index:251660288;visibility:visible;mso-wrap-style:square;mso-width-percent:115;mso-height-percent:0;mso-left-percent:150;mso-top-percent:70;mso-wrap-distance-left:9pt;mso-wrap-distance-top:0;mso-wrap-distance-right:9pt;mso-wrap-distance-bottom:0;mso-position-horizontal-relative:lef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" fillcolor="#eeece1 [3214]" stroked="f" strokeweight="2pt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387217" wp14:editId="037D917C">
                    <wp:simplePos x="0" y="0"/>
                    <mc:AlternateContent>
                      <mc:Choice Requires="wp14">
                        <wp:positionH relativeFrom="leftMargin">
                          <wp14:pctPosHOffset>31000</wp14:pctPosHOffset>
                        </wp:positionH>
                      </mc:Choice>
                      <mc:Fallback>
                        <wp:positionH relativeFrom="page">
                          <wp:posOffset>110490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7000</wp14:pctPosVOffset>
                        </wp:positionV>
                      </mc:Choice>
                      <mc:Fallback>
                        <wp:positionV relativeFrom="page">
                          <wp:posOffset>528955</wp:posOffset>
                        </wp:positionV>
                      </mc:Fallback>
                    </mc:AlternateContent>
                    <wp:extent cx="731520" cy="840740"/>
                    <wp:effectExtent l="0" t="0" r="0" b="0"/>
                    <wp:wrapNone/>
                    <wp:docPr id="247" name="מלבן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731520" cy="8407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מלבן 7" o:spid="_x0000_s1026" style="position:absolute;left:0;text-align:left;margin-left:0;margin-top:0;width:57.6pt;height:66.2pt;flip:x;z-index:251661312;visibility:visible;mso-wrap-style:square;mso-width-percent:800;mso-height-percent:0;mso-left-percent:310;mso-top-percent:70;mso-wrap-distance-left:9pt;mso-wrap-distance-top:0;mso-wrap-distance-right:9pt;mso-wrap-distance-bottom:0;mso-position-horizontal-relative:lef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>
            <w:rPr>
              <w:rFonts w:ascii="Blender" w:hAnsi="Blender" w:cs="Blender"/>
              <w:sz w:val="24"/>
              <w:szCs w:val="28"/>
              <w:rtl/>
            </w:rPr>
            <w:br w:type="page"/>
          </w:r>
        </w:p>
      </w:sdtContent>
    </w:sdt>
    <w:p w:rsidR="003D41E5" w:rsidRPr="003C18ED" w:rsidRDefault="003D41E5" w:rsidP="003D41E5">
      <w:pPr>
        <w:rPr>
          <w:rFonts w:ascii="Blender" w:hAnsi="Blender" w:cs="Blender"/>
          <w:sz w:val="24"/>
          <w:szCs w:val="28"/>
        </w:rPr>
      </w:pPr>
      <w:r w:rsidRPr="003C18ED">
        <w:rPr>
          <w:rFonts w:ascii="Blender" w:hAnsi="Blender" w:cs="Blender"/>
          <w:sz w:val="24"/>
          <w:szCs w:val="28"/>
          <w:rtl/>
        </w:rPr>
        <w:lastRenderedPageBreak/>
        <w:t xml:space="preserve">מינהל </w:t>
      </w:r>
      <w:r>
        <w:rPr>
          <w:rFonts w:ascii="Blender" w:hAnsi="Blender" w:cs="Blender" w:hint="cs"/>
          <w:sz w:val="24"/>
          <w:szCs w:val="28"/>
          <w:rtl/>
        </w:rPr>
        <w:t>הכספים</w:t>
      </w:r>
      <w:r w:rsidRPr="003C18ED">
        <w:rPr>
          <w:rFonts w:ascii="Blender" w:hAnsi="Blender" w:cs="Blender"/>
          <w:sz w:val="24"/>
          <w:szCs w:val="28"/>
          <w:rtl/>
        </w:rPr>
        <w:t xml:space="preserve">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מטה המינהל</w:t>
      </w:r>
    </w:p>
    <w:p w:rsidR="003D41E5" w:rsidRPr="003D41E5" w:rsidRDefault="003D41E5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686"/>
      </w:tblGrid>
      <w:tr w:rsidR="00F451F0" w:rsidRPr="009D6586" w:rsidTr="009D6586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F451F0" w:rsidRPr="009D6586" w:rsidRDefault="003D41E5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 w:rsidR="00A70320"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 w:rsidR="00A70320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 w:rsidR="00A70320"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F22A97" w:rsidRPr="009D6586" w:rsidTr="009D6586">
        <w:trPr>
          <w:tblHeader/>
        </w:trPr>
        <w:tc>
          <w:tcPr>
            <w:tcW w:w="2753" w:type="dxa"/>
            <w:shd w:val="clear" w:color="000000" w:fill="FFFFFF"/>
          </w:tcPr>
          <w:p w:rsidR="00F22A97" w:rsidRPr="009D6586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F22A97" w:rsidRPr="009D6586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D264C0" w:rsidRPr="009D6586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F22A97" w:rsidRPr="009D6586" w:rsidRDefault="00BC1D26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סט</w:t>
            </w:r>
            <w:r w:rsidR="00D264C0" w:rsidRPr="009D6586">
              <w:rPr>
                <w:rFonts w:ascii="Blender" w:hAnsi="Blender" w:cs="Blender"/>
                <w:b/>
                <w:bCs/>
                <w:sz w:val="22"/>
                <w:rtl/>
              </w:rPr>
              <w:t>טוס</w:t>
            </w:r>
          </w:p>
        </w:tc>
        <w:tc>
          <w:tcPr>
            <w:tcW w:w="3686" w:type="dxa"/>
            <w:shd w:val="clear" w:color="000000" w:fill="FFFFFF"/>
          </w:tcPr>
          <w:p w:rsidR="00F22A97" w:rsidRPr="009D6586" w:rsidRDefault="00F22A97">
            <w:pPr>
              <w:jc w:val="center"/>
              <w:rPr>
                <w:rFonts w:ascii="Blender" w:hAnsi="Blender" w:cs="Blender"/>
                <w:b/>
                <w:bCs/>
              </w:rPr>
            </w:pPr>
            <w:bookmarkStart w:id="0" w:name="Yaadim"/>
            <w:bookmarkEnd w:id="0"/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  <w:bookmarkStart w:id="1" w:name="Maakav"/>
            <w:bookmarkEnd w:id="1"/>
          </w:p>
        </w:tc>
      </w:tr>
      <w:tr w:rsidR="00F22A97" w:rsidTr="009D6586">
        <w:tc>
          <w:tcPr>
            <w:tcW w:w="2753" w:type="dxa"/>
          </w:tcPr>
          <w:p w:rsidR="00F22A97" w:rsidRDefault="00F22A97">
            <w:pPr>
              <w:rPr>
                <w:rtl/>
              </w:rPr>
            </w:pPr>
          </w:p>
          <w:p w:rsidR="003D41E5" w:rsidRPr="003745AA" w:rsidRDefault="003D41E5"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3D41E5" w:rsidRDefault="003D41E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מבנה חדש</w:t>
            </w:r>
          </w:p>
          <w:p w:rsidR="003D41E5" w:rsidRDefault="003D41E5">
            <w:pPr>
              <w:rPr>
                <w:b/>
                <w:bCs/>
                <w:rtl/>
              </w:rPr>
            </w:pPr>
          </w:p>
          <w:p w:rsidR="00F22A97" w:rsidRPr="003D41E5" w:rsidRDefault="003D41E5">
            <w:r>
              <w:rPr>
                <w:b/>
                <w:bCs/>
                <w:rtl/>
              </w:rPr>
              <w:t xml:space="preserve">יעד =מיסוד התשתית הארגונית למטה מינהל הכספים, בשיתוף אגף </w:t>
            </w:r>
            <w:proofErr w:type="spellStart"/>
            <w:r>
              <w:rPr>
                <w:b/>
                <w:bCs/>
                <w:rtl/>
              </w:rPr>
              <w:t>או"ת</w:t>
            </w:r>
            <w:proofErr w:type="spellEnd"/>
          </w:p>
        </w:tc>
        <w:tc>
          <w:tcPr>
            <w:tcW w:w="2126" w:type="dxa"/>
          </w:tcPr>
          <w:p w:rsidR="00F22A97" w:rsidRDefault="00F22A97" w:rsidP="00161A46">
            <w:pPr>
              <w:rPr>
                <w:rtl/>
              </w:rPr>
            </w:pPr>
          </w:p>
          <w:p w:rsidR="003D41E5" w:rsidRPr="003745AA" w:rsidRDefault="003D41E5" w:rsidP="00161A46">
            <w:r>
              <w:rPr>
                <w:rtl/>
              </w:rPr>
              <w:t>מתעכב - החלטות הנהלה</w:t>
            </w:r>
          </w:p>
        </w:tc>
        <w:tc>
          <w:tcPr>
            <w:tcW w:w="3686" w:type="dxa"/>
          </w:tcPr>
          <w:p w:rsidR="00F22A97" w:rsidRDefault="00F22A97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 xml:space="preserve">נמצא בהליכים </w:t>
            </w:r>
            <w:proofErr w:type="spellStart"/>
            <w:r>
              <w:rPr>
                <w:rtl/>
              </w:rPr>
              <w:t>במינהל</w:t>
            </w:r>
            <w:proofErr w:type="spellEnd"/>
          </w:p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3D41E5" w:rsidRPr="003745AA" w:rsidRDefault="003D41E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14/05/14</w:t>
            </w:r>
          </w:p>
        </w:tc>
      </w:tr>
      <w:tr w:rsidR="003D41E5" w:rsidTr="009D6586">
        <w:tc>
          <w:tcPr>
            <w:tcW w:w="2753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379" w:type="dxa"/>
          </w:tcPr>
          <w:p w:rsidR="003D41E5" w:rsidRDefault="003D41E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סקרי שביעות רצון אשר ילוו ע"י מטה המינהל</w:t>
            </w:r>
          </w:p>
          <w:p w:rsidR="003D41E5" w:rsidRDefault="003D41E5">
            <w:pPr>
              <w:rPr>
                <w:b/>
                <w:bCs/>
                <w:rtl/>
              </w:rPr>
            </w:pPr>
          </w:p>
          <w:p w:rsidR="003D41E5" w:rsidRPr="003D41E5" w:rsidRDefault="003D41E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=ליווי והובלת כלל פעילות סקרי שביעות רצון במוקדי השרות </w:t>
            </w:r>
            <w:proofErr w:type="spellStart"/>
            <w:r>
              <w:rPr>
                <w:b/>
                <w:bCs/>
                <w:rtl/>
              </w:rPr>
              <w:t>במינהל</w:t>
            </w:r>
            <w:proofErr w:type="spellEnd"/>
            <w:r>
              <w:rPr>
                <w:b/>
                <w:bCs/>
                <w:rtl/>
              </w:rPr>
              <w:t xml:space="preserve"> הכספים, בשיתוף המרכז למחקר כלכלי וחברתי והשירות העירוני</w:t>
            </w:r>
          </w:p>
        </w:tc>
        <w:tc>
          <w:tcPr>
            <w:tcW w:w="2126" w:type="dxa"/>
          </w:tcPr>
          <w:p w:rsidR="003D41E5" w:rsidRDefault="003D41E5" w:rsidP="00161A46">
            <w:pPr>
              <w:rPr>
                <w:rtl/>
              </w:rPr>
            </w:pPr>
          </w:p>
          <w:p w:rsidR="003D41E5" w:rsidRDefault="003D41E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 xml:space="preserve">במהלך רבעון ראשון של 2014 נערכו 2 סקרים: </w:t>
            </w:r>
            <w:proofErr w:type="spellStart"/>
            <w:r>
              <w:rPr>
                <w:rtl/>
              </w:rPr>
              <w:t>באגד"ש</w:t>
            </w:r>
            <w:proofErr w:type="spellEnd"/>
            <w:r>
              <w:rPr>
                <w:rtl/>
              </w:rPr>
              <w:t xml:space="preserve"> בנושא שילוט ובמרכז השרות העירוני הסתיים סבב המדידה הראשון ובתאריך 1.5 החל סבב המדידה השני.</w:t>
            </w:r>
          </w:p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3D41E5" w:rsidRDefault="003D41E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18/05/14</w:t>
            </w:r>
          </w:p>
        </w:tc>
      </w:tr>
      <w:tr w:rsidR="003D41E5" w:rsidTr="009D6586">
        <w:tc>
          <w:tcPr>
            <w:tcW w:w="2753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העמקת הידע המקצועי והניהולי של העובדים והשדרה הניהולית</w:t>
            </w:r>
          </w:p>
        </w:tc>
        <w:tc>
          <w:tcPr>
            <w:tcW w:w="6379" w:type="dxa"/>
          </w:tcPr>
          <w:p w:rsidR="003D41E5" w:rsidRDefault="003D41E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שיעור עמידה </w:t>
            </w:r>
            <w:proofErr w:type="spellStart"/>
            <w:r>
              <w:rPr>
                <w:b/>
                <w:bCs/>
                <w:rtl/>
              </w:rPr>
              <w:t>בת"ע</w:t>
            </w:r>
            <w:proofErr w:type="spellEnd"/>
            <w:r>
              <w:rPr>
                <w:b/>
                <w:bCs/>
                <w:rtl/>
              </w:rPr>
              <w:t xml:space="preserve"> הדרכה</w:t>
            </w:r>
          </w:p>
          <w:p w:rsidR="003D41E5" w:rsidRDefault="003D41E5">
            <w:pPr>
              <w:rPr>
                <w:b/>
                <w:bCs/>
                <w:rtl/>
              </w:rPr>
            </w:pPr>
          </w:p>
          <w:p w:rsidR="003D41E5" w:rsidRPr="003D41E5" w:rsidRDefault="003D41E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=בניית מסלולי הכשרה להעמקת הידע המקצועי של העובדים והמנהלים </w:t>
            </w:r>
            <w:proofErr w:type="spellStart"/>
            <w:r>
              <w:rPr>
                <w:b/>
                <w:bCs/>
                <w:rtl/>
              </w:rPr>
              <w:t>במינהל</w:t>
            </w:r>
            <w:proofErr w:type="spellEnd"/>
            <w:r>
              <w:rPr>
                <w:b/>
                <w:bCs/>
                <w:rtl/>
              </w:rPr>
              <w:t xml:space="preserve"> קורסים רוחביים וממוקדי  אוכלוסיית יעד (כ-10 קורסים</w:t>
            </w:r>
          </w:p>
        </w:tc>
        <w:tc>
          <w:tcPr>
            <w:tcW w:w="2126" w:type="dxa"/>
          </w:tcPr>
          <w:p w:rsidR="003D41E5" w:rsidRDefault="003D41E5" w:rsidP="00161A46">
            <w:pPr>
              <w:rPr>
                <w:rtl/>
              </w:rPr>
            </w:pPr>
          </w:p>
          <w:p w:rsidR="003D41E5" w:rsidRDefault="003D41E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 xml:space="preserve">ברבעון הראשון של 2014 נכון לתאריך 1.5.15 התקיימו 4 קורסים: קורס היבטים </w:t>
            </w:r>
            <w:proofErr w:type="spellStart"/>
            <w:r>
              <w:rPr>
                <w:rtl/>
              </w:rPr>
              <w:t>למופ"ת</w:t>
            </w:r>
            <w:proofErr w:type="spellEnd"/>
            <w:r>
              <w:rPr>
                <w:rtl/>
              </w:rPr>
              <w:t xml:space="preserve"> באגף </w:t>
            </w:r>
            <w:proofErr w:type="spellStart"/>
            <w:r>
              <w:rPr>
                <w:rtl/>
              </w:rPr>
              <w:t>הכנהכנסות</w:t>
            </w:r>
            <w:proofErr w:type="spellEnd"/>
            <w:r>
              <w:rPr>
                <w:rtl/>
              </w:rPr>
              <w:t xml:space="preserve"> מבניה ופיתוח, קורס עולם הסריקה הלכה למעשה ליחידת הסריקה, קורס סוגיות מקצועיות למטה תכנון ופיתוח וקורס סוגיות מפתח לאגף גביית אגרות ודמי שירותים (2 מחזורים).</w:t>
            </w:r>
          </w:p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3D41E5" w:rsidRDefault="003D41E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18/05/14</w:t>
            </w:r>
          </w:p>
        </w:tc>
      </w:tr>
    </w:tbl>
    <w:p w:rsidR="00A70320" w:rsidRDefault="00A70320">
      <w:pPr>
        <w:rPr>
          <w:rFonts w:hint="cs"/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686"/>
      </w:tblGrid>
      <w:tr w:rsidR="00A70320" w:rsidRPr="009D6586" w:rsidTr="00A70320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70320" w:rsidRPr="009D6586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9D6586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9D6586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A70320" w:rsidRPr="009D6586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9D6586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9D6586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shd w:val="clear" w:color="000000" w:fill="FFFFFF"/>
          </w:tcPr>
          <w:p w:rsidR="00A70320" w:rsidRPr="009D6586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3D41E5" w:rsidTr="009D6586">
        <w:tc>
          <w:tcPr>
            <w:tcW w:w="2753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379" w:type="dxa"/>
          </w:tcPr>
          <w:p w:rsidR="003D41E5" w:rsidRDefault="003D41E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כמות הפרויקטים הרוחביים שיבוצעו לשיפור והטמעת תהליכים </w:t>
            </w:r>
            <w:proofErr w:type="spellStart"/>
            <w:r>
              <w:rPr>
                <w:b/>
                <w:bCs/>
                <w:rtl/>
              </w:rPr>
              <w:t>וטכנולגיות</w:t>
            </w:r>
            <w:proofErr w:type="spellEnd"/>
            <w:r>
              <w:rPr>
                <w:b/>
                <w:bCs/>
                <w:rtl/>
              </w:rPr>
              <w:t xml:space="preserve"> לקידום יעדי המינהל</w:t>
            </w:r>
          </w:p>
          <w:p w:rsidR="003D41E5" w:rsidRDefault="003D41E5">
            <w:pPr>
              <w:rPr>
                <w:b/>
                <w:bCs/>
                <w:rtl/>
              </w:rPr>
            </w:pPr>
          </w:p>
          <w:p w:rsidR="003D41E5" w:rsidRPr="003D41E5" w:rsidRDefault="003D41E5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לפחות 10 פרויקטים רוחביים לשיפור והטמעת תהליכים וטכנולוגיות לקידום יעדי המינהל</w:t>
            </w:r>
          </w:p>
        </w:tc>
        <w:tc>
          <w:tcPr>
            <w:tcW w:w="2126" w:type="dxa"/>
          </w:tcPr>
          <w:p w:rsidR="003D41E5" w:rsidRDefault="003D41E5" w:rsidP="00161A46">
            <w:pPr>
              <w:rPr>
                <w:rtl/>
              </w:rPr>
            </w:pPr>
          </w:p>
          <w:p w:rsidR="003D41E5" w:rsidRDefault="003D41E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 xml:space="preserve">פרויקט היטל שמירה - הסתיים שלב </w:t>
            </w:r>
            <w:proofErr w:type="spellStart"/>
            <w:r>
              <w:rPr>
                <w:rtl/>
              </w:rPr>
              <w:t>האיפיון</w:t>
            </w:r>
            <w:proofErr w:type="spellEnd"/>
            <w:r>
              <w:rPr>
                <w:rtl/>
              </w:rPr>
              <w:t xml:space="preserve"> ,נמצא בשלב קבלת אישורים סופיים של השירות המשפטי לקראת יישום.     פרויקט גב שובר הארנונה - יישום השובר החדש.                                                                                                                             פרויקט השבת כספים - 1.פותח ממשק העברת מסמכים ממערכת השבת כספים למערכת </w:t>
            </w:r>
            <w:proofErr w:type="spellStart"/>
            <w:r>
              <w:rPr>
                <w:rtl/>
              </w:rPr>
              <w:t>הדוקומנטום</w:t>
            </w:r>
            <w:proofErr w:type="spellEnd"/>
            <w:r>
              <w:rPr>
                <w:rtl/>
              </w:rPr>
              <w:t xml:space="preserve"> כך לקוחות המערכת יוכלו לצפות במסמכים </w:t>
            </w:r>
            <w:proofErr w:type="spellStart"/>
            <w:r>
              <w:rPr>
                <w:rtl/>
              </w:rPr>
              <w:t>בדוקומנטום</w:t>
            </w:r>
            <w:proofErr w:type="spellEnd"/>
            <w:r>
              <w:rPr>
                <w:rtl/>
              </w:rPr>
              <w:t xml:space="preserve"> בזמן אמת. 2. במסך מערכת השבת כספים פותחה גישה ישירה למסמכי הפניה </w:t>
            </w:r>
            <w:proofErr w:type="spellStart"/>
            <w:r>
              <w:rPr>
                <w:rtl/>
              </w:rPr>
              <w:t>בדוקומנטום</w:t>
            </w:r>
            <w:proofErr w:type="spellEnd"/>
            <w:r>
              <w:rPr>
                <w:rtl/>
              </w:rPr>
              <w:t>.</w:t>
            </w:r>
          </w:p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3D41E5" w:rsidRDefault="003D41E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25/05/14</w:t>
            </w:r>
          </w:p>
        </w:tc>
      </w:tr>
      <w:tr w:rsidR="003D41E5" w:rsidTr="009D6586">
        <w:tc>
          <w:tcPr>
            <w:tcW w:w="2753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379" w:type="dxa"/>
          </w:tcPr>
          <w:p w:rsidR="003D41E5" w:rsidRDefault="003D41E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סריקה </w:t>
            </w:r>
            <w:proofErr w:type="spellStart"/>
            <w:r>
              <w:rPr>
                <w:b/>
                <w:bCs/>
                <w:rtl/>
              </w:rPr>
              <w:t>איפיון</w:t>
            </w:r>
            <w:proofErr w:type="spellEnd"/>
            <w:r>
              <w:rPr>
                <w:b/>
                <w:bCs/>
                <w:rtl/>
              </w:rPr>
              <w:t xml:space="preserve"> והטמעה</w:t>
            </w:r>
          </w:p>
          <w:p w:rsidR="003D41E5" w:rsidRDefault="003D41E5">
            <w:pPr>
              <w:rPr>
                <w:b/>
                <w:bCs/>
                <w:rtl/>
              </w:rPr>
            </w:pPr>
          </w:p>
          <w:p w:rsidR="003D41E5" w:rsidRPr="003D41E5" w:rsidRDefault="003D41E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שיפור וייעול פעילות הסריקה, ארכוב אוטומטי ל-90% מהמסמכים היוצאים מהמערכת בשיתוף אגף המחשוב</w:t>
            </w:r>
          </w:p>
        </w:tc>
        <w:tc>
          <w:tcPr>
            <w:tcW w:w="2126" w:type="dxa"/>
          </w:tcPr>
          <w:p w:rsidR="003D41E5" w:rsidRDefault="003D41E5" w:rsidP="00161A46">
            <w:pPr>
              <w:rPr>
                <w:rtl/>
              </w:rPr>
            </w:pPr>
          </w:p>
          <w:p w:rsidR="003D41E5" w:rsidRDefault="003D41E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נכון להיום התקבלו 149 פניות</w:t>
            </w: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מתוכם 83% נענו תוך יום עבודה 1</w:t>
            </w: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15% נענו תוך 2-3 ימי עבודה</w:t>
            </w: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2% נענו תוך 4 ימים ומעלה</w:t>
            </w:r>
          </w:p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3D41E5" w:rsidRDefault="003D41E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14/05/14</w:t>
            </w:r>
          </w:p>
        </w:tc>
      </w:tr>
    </w:tbl>
    <w:p w:rsidR="009D6586" w:rsidRDefault="009D6586">
      <w:pPr>
        <w:rPr>
          <w:rtl/>
        </w:rPr>
      </w:pPr>
    </w:p>
    <w:p w:rsidR="009D6586" w:rsidRDefault="009D6586">
      <w:pPr>
        <w:bidi w:val="0"/>
        <w:spacing w:after="200" w:line="276" w:lineRule="auto"/>
      </w:pPr>
      <w:r>
        <w:rPr>
          <w:rtl/>
        </w:rPr>
        <w:br w:type="page"/>
      </w:r>
    </w:p>
    <w:p w:rsidR="009D6586" w:rsidRDefault="009D6586">
      <w:pPr>
        <w:rPr>
          <w:rtl/>
        </w:rPr>
      </w:pP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686"/>
      </w:tblGrid>
      <w:tr w:rsidR="009D6586" w:rsidRPr="009D6586" w:rsidTr="00A70320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9D6586" w:rsidRPr="009D6586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9D6586" w:rsidRPr="009D6586" w:rsidTr="00A70320">
        <w:trPr>
          <w:tblHeader/>
        </w:trPr>
        <w:tc>
          <w:tcPr>
            <w:tcW w:w="2753" w:type="dxa"/>
            <w:shd w:val="clear" w:color="000000" w:fill="FFFFFF"/>
          </w:tcPr>
          <w:p w:rsidR="009D6586" w:rsidRPr="009D6586" w:rsidRDefault="009D6586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9D6586" w:rsidRPr="009D6586" w:rsidRDefault="009D6586" w:rsidP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9D6586" w:rsidRPr="009D6586" w:rsidRDefault="009D6586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9D6586" w:rsidRPr="009D6586" w:rsidRDefault="009D6586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shd w:val="clear" w:color="000000" w:fill="FFFFFF"/>
          </w:tcPr>
          <w:p w:rsidR="009D6586" w:rsidRPr="009D6586" w:rsidRDefault="009D6586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3D41E5" w:rsidTr="009D6586">
        <w:tc>
          <w:tcPr>
            <w:tcW w:w="2753" w:type="dxa"/>
          </w:tcPr>
          <w:p w:rsidR="003D41E5" w:rsidRDefault="009D6586">
            <w:pPr>
              <w:rPr>
                <w:rtl/>
              </w:rPr>
            </w:pPr>
            <w:r>
              <w:br w:type="page"/>
            </w: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 xml:space="preserve">קידום המעבר </w:t>
            </w:r>
            <w:proofErr w:type="spellStart"/>
            <w:r>
              <w:rPr>
                <w:rtl/>
              </w:rPr>
              <w:t>לדיגיתל</w:t>
            </w:r>
            <w:proofErr w:type="spellEnd"/>
            <w:r>
              <w:rPr>
                <w:rtl/>
              </w:rPr>
              <w:t xml:space="preserve"> כפלטפורמה לחיזוק הקשר והדיאלוג עם התושב</w:t>
            </w:r>
          </w:p>
        </w:tc>
        <w:tc>
          <w:tcPr>
            <w:tcW w:w="6379" w:type="dxa"/>
          </w:tcPr>
          <w:p w:rsidR="003D41E5" w:rsidRDefault="003D41E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פרויקטים שיבוצעו במסגרת המעבר לעירייה דיגיטלית</w:t>
            </w:r>
          </w:p>
          <w:p w:rsidR="003D41E5" w:rsidRDefault="003D41E5">
            <w:pPr>
              <w:rPr>
                <w:b/>
                <w:bCs/>
                <w:rtl/>
              </w:rPr>
            </w:pPr>
          </w:p>
          <w:p w:rsidR="003D41E5" w:rsidRPr="003D41E5" w:rsidRDefault="003D41E5">
            <w:pPr>
              <w:rPr>
                <w:rtl/>
              </w:rPr>
            </w:pPr>
            <w:r>
              <w:rPr>
                <w:b/>
                <w:bCs/>
                <w:rtl/>
              </w:rPr>
              <w:t>יעד =</w:t>
            </w:r>
            <w:proofErr w:type="spellStart"/>
            <w:r>
              <w:rPr>
                <w:b/>
                <w:bCs/>
                <w:rtl/>
              </w:rPr>
              <w:t>הנגשת</w:t>
            </w:r>
            <w:proofErr w:type="spellEnd"/>
            <w:r>
              <w:rPr>
                <w:b/>
                <w:bCs/>
                <w:rtl/>
              </w:rPr>
              <w:t xml:space="preserve"> מידע אישי ללקוח באמצעים טכנולוגים : תלוש ארנונה במייל, מידע באזור האישי וכ- 3 טפסים מקוונים בשיתוף אגף המחשוב</w:t>
            </w:r>
          </w:p>
        </w:tc>
        <w:tc>
          <w:tcPr>
            <w:tcW w:w="2126" w:type="dxa"/>
          </w:tcPr>
          <w:p w:rsidR="003D41E5" w:rsidRDefault="003D41E5" w:rsidP="00161A46">
            <w:pPr>
              <w:rPr>
                <w:rtl/>
              </w:rPr>
            </w:pPr>
          </w:p>
          <w:p w:rsidR="003D41E5" w:rsidRDefault="003D41E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 xml:space="preserve">פרויקט הצטרפות לשרות תלוש ארנונה במייל- נמצא באישורים </w:t>
            </w:r>
            <w:proofErr w:type="spellStart"/>
            <w:r>
              <w:rPr>
                <w:rtl/>
              </w:rPr>
              <w:t>לאיפיון</w:t>
            </w:r>
            <w:proofErr w:type="spellEnd"/>
            <w:r>
              <w:rPr>
                <w:rtl/>
              </w:rPr>
              <w:t xml:space="preserve"> סופי. פרויקט הצגת יתרות נמצא בשלב </w:t>
            </w:r>
            <w:proofErr w:type="spellStart"/>
            <w:r>
              <w:rPr>
                <w:rtl/>
              </w:rPr>
              <w:t>איפיון</w:t>
            </w:r>
            <w:proofErr w:type="spellEnd"/>
            <w:r>
              <w:rPr>
                <w:rtl/>
              </w:rPr>
              <w:t xml:space="preserve"> המסמכים למקרים השונים.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tl/>
              </w:rPr>
              <w:t>פרויקר</w:t>
            </w:r>
            <w:proofErr w:type="spellEnd"/>
            <w:r>
              <w:rPr>
                <w:rtl/>
              </w:rPr>
              <w:t xml:space="preserve"> תיק אכיפה דיגיטאלי- 1. בוצע </w:t>
            </w:r>
            <w:proofErr w:type="spellStart"/>
            <w:r>
              <w:rPr>
                <w:rtl/>
              </w:rPr>
              <w:t>איפיון</w:t>
            </w:r>
            <w:proofErr w:type="spellEnd"/>
            <w:r>
              <w:rPr>
                <w:rtl/>
              </w:rPr>
              <w:t xml:space="preserve"> מול מחלקות אכיפה 2. בוצע </w:t>
            </w:r>
            <w:proofErr w:type="spellStart"/>
            <w:r>
              <w:rPr>
                <w:rtl/>
              </w:rPr>
              <w:t>איפיון</w:t>
            </w:r>
            <w:proofErr w:type="spellEnd"/>
            <w:r>
              <w:rPr>
                <w:rtl/>
              </w:rPr>
              <w:t xml:space="preserve"> מול הסריקה 3. אופיינו השינויים הנדרשים במערכת על מנת לייעל את התהליך השימוש בתיק הדיגיטאלי.</w:t>
            </w:r>
          </w:p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3D41E5" w:rsidRDefault="003D41E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25/05/14</w:t>
            </w:r>
          </w:p>
        </w:tc>
      </w:tr>
      <w:tr w:rsidR="003D41E5" w:rsidTr="009D6586">
        <w:tc>
          <w:tcPr>
            <w:tcW w:w="2753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 xml:space="preserve">קידום והטמעת </w:t>
            </w:r>
            <w:proofErr w:type="spellStart"/>
            <w:r>
              <w:rPr>
                <w:rtl/>
              </w:rPr>
              <w:t>מחו"ג</w:t>
            </w:r>
            <w:proofErr w:type="spellEnd"/>
          </w:p>
        </w:tc>
        <w:tc>
          <w:tcPr>
            <w:tcW w:w="6379" w:type="dxa"/>
          </w:tcPr>
          <w:p w:rsidR="003D41E5" w:rsidRDefault="003D41E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שלב באפיון והטמעת מערכת </w:t>
            </w:r>
            <w:proofErr w:type="spellStart"/>
            <w:r>
              <w:rPr>
                <w:b/>
                <w:bCs/>
                <w:rtl/>
              </w:rPr>
              <w:t>מחו"ג</w:t>
            </w:r>
            <w:proofErr w:type="spellEnd"/>
          </w:p>
          <w:p w:rsidR="003D41E5" w:rsidRDefault="003D41E5">
            <w:pPr>
              <w:rPr>
                <w:b/>
                <w:bCs/>
                <w:rtl/>
              </w:rPr>
            </w:pPr>
          </w:p>
          <w:p w:rsidR="003D41E5" w:rsidRPr="003D41E5" w:rsidRDefault="003D41E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=קידום אפיון והטמעת מערכת </w:t>
            </w:r>
            <w:proofErr w:type="spellStart"/>
            <w:r>
              <w:rPr>
                <w:b/>
                <w:bCs/>
                <w:rtl/>
              </w:rPr>
              <w:t>מחו"ג</w:t>
            </w:r>
            <w:proofErr w:type="spellEnd"/>
            <w:r>
              <w:rPr>
                <w:b/>
                <w:bCs/>
                <w:rtl/>
              </w:rPr>
              <w:t xml:space="preserve"> באגף לגביית אגרות ודמי שירותים</w:t>
            </w:r>
          </w:p>
        </w:tc>
        <w:tc>
          <w:tcPr>
            <w:tcW w:w="2126" w:type="dxa"/>
          </w:tcPr>
          <w:p w:rsidR="003D41E5" w:rsidRDefault="003D41E5" w:rsidP="00161A46">
            <w:pPr>
              <w:rPr>
                <w:rtl/>
              </w:rPr>
            </w:pPr>
          </w:p>
          <w:p w:rsidR="003D41E5" w:rsidRDefault="003D41E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שלב אפיון הדרישות הסתיים ושלב ניתוח הפערים והאפיון הפונקציונלי החל.</w:t>
            </w: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מתקדם בהתאם לתוכנית העבודה.</w:t>
            </w:r>
          </w:p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3D41E5" w:rsidRDefault="003D41E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19/05/14</w:t>
            </w:r>
          </w:p>
        </w:tc>
      </w:tr>
      <w:tr w:rsidR="003D41E5" w:rsidTr="009D6586">
        <w:tc>
          <w:tcPr>
            <w:tcW w:w="2753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קידום עיר מובילה בניהול כספי ובאיתנות פיננסית, תוך שמירת דירוג העירייה (</w:t>
            </w:r>
            <w:r>
              <w:t>AAA</w:t>
            </w:r>
            <w:r>
              <w:rPr>
                <w:rtl/>
              </w:rPr>
              <w:t>)</w:t>
            </w:r>
          </w:p>
        </w:tc>
        <w:tc>
          <w:tcPr>
            <w:tcW w:w="6379" w:type="dxa"/>
          </w:tcPr>
          <w:p w:rsidR="003D41E5" w:rsidRDefault="003D41E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גובה הדירוג</w:t>
            </w:r>
          </w:p>
          <w:p w:rsidR="003D41E5" w:rsidRDefault="003D41E5">
            <w:pPr>
              <w:rPr>
                <w:b/>
                <w:bCs/>
                <w:rtl/>
              </w:rPr>
            </w:pPr>
          </w:p>
          <w:p w:rsidR="003D41E5" w:rsidRPr="003D41E5" w:rsidRDefault="003D41E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=שמירה על 100% מהפרמטרים הקשורים לניהול העירוני והכספי מהם בנוי הדירוג</w:t>
            </w:r>
          </w:p>
        </w:tc>
        <w:tc>
          <w:tcPr>
            <w:tcW w:w="2126" w:type="dxa"/>
          </w:tcPr>
          <w:p w:rsidR="003D41E5" w:rsidRDefault="003D41E5" w:rsidP="00161A46">
            <w:pPr>
              <w:rPr>
                <w:rtl/>
              </w:rPr>
            </w:pPr>
          </w:p>
          <w:p w:rsidR="003D41E5" w:rsidRDefault="003D41E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שמירה על 100% מהפרמטרים הקשורים לניהול עירוני והכספי מהם בנוי הדירוג</w:t>
            </w:r>
          </w:p>
          <w:p w:rsidR="003D41E5" w:rsidRDefault="003D41E5">
            <w:pPr>
              <w:rPr>
                <w:rtl/>
              </w:rPr>
            </w:pPr>
          </w:p>
          <w:p w:rsidR="003D41E5" w:rsidRDefault="003D41E5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3D41E5" w:rsidRDefault="003D41E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14/05/14</w:t>
            </w:r>
          </w:p>
        </w:tc>
      </w:tr>
    </w:tbl>
    <w:p w:rsidR="00A84EE1" w:rsidRDefault="00A84EE1">
      <w:pPr>
        <w:rPr>
          <w:rtl/>
        </w:rPr>
      </w:pPr>
    </w:p>
    <w:p w:rsidR="00A84EE1" w:rsidRDefault="00A84EE1" w:rsidP="00A84EE1">
      <w:pPr>
        <w:bidi w:val="0"/>
        <w:rPr>
          <w:rtl/>
        </w:rPr>
      </w:pPr>
      <w:r>
        <w:rPr>
          <w:rtl/>
        </w:rPr>
        <w:br w:type="page"/>
      </w:r>
    </w:p>
    <w:p w:rsidR="00A70320" w:rsidRPr="003C18ED" w:rsidRDefault="00A70320" w:rsidP="00A70320">
      <w:pPr>
        <w:rPr>
          <w:rFonts w:ascii="Blender" w:hAnsi="Blender" w:cs="Blender"/>
          <w:sz w:val="24"/>
          <w:szCs w:val="28"/>
        </w:rPr>
      </w:pPr>
      <w:r w:rsidRPr="003C18ED">
        <w:rPr>
          <w:rFonts w:ascii="Blender" w:hAnsi="Blender" w:cs="Blender"/>
          <w:sz w:val="24"/>
          <w:szCs w:val="28"/>
          <w:rtl/>
        </w:rPr>
        <w:lastRenderedPageBreak/>
        <w:t xml:space="preserve">מינהל </w:t>
      </w:r>
      <w:r>
        <w:rPr>
          <w:rFonts w:ascii="Blender" w:hAnsi="Blender" w:cs="Blender" w:hint="cs"/>
          <w:sz w:val="24"/>
          <w:szCs w:val="28"/>
          <w:rtl/>
        </w:rPr>
        <w:t>הכספים</w:t>
      </w:r>
      <w:r w:rsidRPr="003C18ED">
        <w:rPr>
          <w:rFonts w:ascii="Blender" w:hAnsi="Blender" w:cs="Blender"/>
          <w:sz w:val="24"/>
          <w:szCs w:val="28"/>
          <w:rtl/>
        </w:rPr>
        <w:t xml:space="preserve"> – </w:t>
      </w:r>
      <w:r w:rsidRPr="003C18ED"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גביית אגרות ודמי שירותים</w:t>
      </w:r>
    </w:p>
    <w:p w:rsidR="00A70320" w:rsidRDefault="00A70320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A70320" w:rsidRPr="0006692C" w:rsidTr="00A70320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70320" w:rsidRPr="0006692C" w:rsidRDefault="00A70320" w:rsidP="0020779C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06692C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06692C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70320" w:rsidRPr="0006692C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06692C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06692C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A70320" w:rsidRPr="0006692C" w:rsidRDefault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Pr="003745AA" w:rsidRDefault="00A70320"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הורדת שיעור התאונות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r>
              <w:rPr>
                <w:b/>
                <w:bCs/>
                <w:rtl/>
              </w:rPr>
              <w:t xml:space="preserve">יעד =צמצום תאונות עבודה וימי </w:t>
            </w:r>
            <w:proofErr w:type="spellStart"/>
            <w:r>
              <w:rPr>
                <w:b/>
                <w:bCs/>
                <w:rtl/>
              </w:rPr>
              <w:t>העדרות</w:t>
            </w:r>
            <w:proofErr w:type="spellEnd"/>
            <w:r>
              <w:rPr>
                <w:b/>
                <w:bCs/>
                <w:rtl/>
              </w:rPr>
              <w:t xml:space="preserve"> בגינם ב- 5%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Pr="003745AA" w:rsidRDefault="00A70320" w:rsidP="00161A46">
            <w:r>
              <w:rPr>
                <w:rtl/>
              </w:rPr>
              <w:t>מתעכב -  גורמים חיצונים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תאונת עבודה אחת במהלך חודשים ינואר-אפריל בדומה לשנה שעברה אך מס' ימי </w:t>
            </w:r>
            <w:proofErr w:type="spellStart"/>
            <w:r>
              <w:rPr>
                <w:rtl/>
              </w:rPr>
              <w:t>ההעדרות</w:t>
            </w:r>
            <w:proofErr w:type="spellEnd"/>
            <w:r>
              <w:rPr>
                <w:rtl/>
              </w:rPr>
              <w:t xml:space="preserve"> בגינה הינו פי 4 , תאונה בשל התנאים הסביבתיים סביב בית </w:t>
            </w:r>
            <w:proofErr w:type="spellStart"/>
            <w:r>
              <w:rPr>
                <w:rtl/>
              </w:rPr>
              <w:t>קרדן</w:t>
            </w:r>
            <w:proofErr w:type="spellEnd"/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Pr="003745AA" w:rsidRDefault="00A70320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אחוזי גביה בשוטף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יעד =חינוך - 98% גביה מהחיוב השוטף לשנת הלימודים תשע"ד(ללא תשלומי רשויות בגין חינוך מיוחד)</w:t>
            </w: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100% גביה מהחיוב השוטף לשנת הלימודים תשע"ד בשכ"ל בתי"ס ייחודיים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95% גביה מהחיוב השוטף לשנת הלימודים תשע"ד (ללא תשלומי רשויות בגין חינוך מיוחד) . 98% גביה מהחיוב השוטף לשנת הלימודים תשע"ד בשכ"ל בתי"ס ייחודיים - נכון ליולי 2014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אחוזי גביה בשוטף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=שילוט - 98% גביה בגין שלטים שעברו רישוי, 100% גבייה בגין שלטים שעברו רישוי ומטופלים בהליך של  גביה מרוכזת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98% גביה בגין שלטים שעברו רישוי, 100% גביה בגין שלטים שעברו רישוי ומטופלים בהליך של גביה מרוכזת - נכון ליולי 2014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13/08/14</w:t>
            </w:r>
          </w:p>
        </w:tc>
      </w:tr>
    </w:tbl>
    <w:p w:rsidR="00A70320" w:rsidRDefault="00A70320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A70320" w:rsidRPr="0006692C" w:rsidTr="00A70320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06692C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נושאים לביצוע טלמרקטינג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בשני נושאי גביה יוטמע ויבוקר תהליך טלמרקטינג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הוטמע תהליך טלמרקטינג בנושא שקים חוזרים ובחינוך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סכום הגביה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=מיצוי הליכי אכיפה </w:t>
            </w:r>
            <w:proofErr w:type="spellStart"/>
            <w:r>
              <w:rPr>
                <w:b/>
                <w:bCs/>
                <w:rtl/>
              </w:rPr>
              <w:t>מינהלית</w:t>
            </w:r>
            <w:proofErr w:type="spellEnd"/>
            <w:r>
              <w:rPr>
                <w:b/>
                <w:bCs/>
                <w:rtl/>
              </w:rPr>
              <w:t xml:space="preserve"> לברירות משפט בגין חוקי עזר - היקף גביה של  7 </w:t>
            </w:r>
            <w:proofErr w:type="spellStart"/>
            <w:r>
              <w:rPr>
                <w:b/>
                <w:bCs/>
                <w:rtl/>
              </w:rPr>
              <w:t>מלש"ח</w:t>
            </w:r>
            <w:proofErr w:type="spellEnd"/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היקף גביה של 3.3 </w:t>
            </w:r>
            <w:proofErr w:type="spellStart"/>
            <w:r>
              <w:rPr>
                <w:rtl/>
              </w:rPr>
              <w:t>מלש"ח</w:t>
            </w:r>
            <w:proofErr w:type="spellEnd"/>
            <w:r>
              <w:rPr>
                <w:rtl/>
              </w:rPr>
              <w:t xml:space="preserve"> עבור 5 חודשים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26/05/14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שיעור השינוי בבסיס החיוב בגין שלטים שנמדדו באמצעות מודד מוסמך 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=שילוט - הרחבת בסיס החיוב בשיעור של כ-10% בגין שלטים שימדדו באמצעות מודד מוסמך (שלטי פרסום חוצות, שלטי גג ושלטי קומה ב' ומעלה, שלטים על מנופים באתרי בניה)- בהתאם לתקציב מדידות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נמדדו  שלטים של גבייה מרוכזת מעל 10 מ' ושלטי גג קומה ב' שהניבו גידול של  22%  בבסיס החיוב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הפניות בכתב הנענות תוך 14 יום 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=85% מהפניות בכתב המתקבלות באגף יענו תוך 14 יום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86% מהפניות בכתב נענות תוך 14 יום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הפניות המטופלות תוך 14 ימי עבודה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=98% מהפניות לרישוי שלטים עד 10 מ"ר יטופלו תוך 11 ימי עסקים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כ-99% מהפניות לרישוי שילוט עד 10 מ"ר מטופלים תוך 11 ימי עסקים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13/08/14</w:t>
            </w:r>
          </w:p>
        </w:tc>
      </w:tr>
    </w:tbl>
    <w:p w:rsidR="00A70320" w:rsidRDefault="00A70320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A70320" w:rsidRPr="0006692C" w:rsidTr="00A70320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06692C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השיחות הננטשות 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=מוקד טלפוני - אחוז השיחות הננטשות לא יעלה בממוצע על 4% מהשיחות הנכנסות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עמידה ביעדי שירות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סקר שביעות רצון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=השגת ציון 4.4 ומעלה בסקר שביעות רצון מהשירות הניתן במוקד הטלפוני האגפי- מותנה בתוכנית העבודה של המרכז למחקר כלכלי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ציון 4.4 בסקר שביעות רצון בנושא שילוט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הבקרה הכספית והתהליכית בעבודת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חשבונות הנאמנות שיבוקרו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=תבוצע בקרה כספית על 100% מחשבונות הנאמנות ע"ש העירייה אצל עורכי הדין המבצעים אכיפה משפטית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מבוצעת בקרה כספית על 100% מחשבונות הנאמנות ע"ש העירייה אצל עורכי הדין המבצעים אכיפה משפטית </w:t>
            </w:r>
            <w:proofErr w:type="spellStart"/>
            <w:r>
              <w:rPr>
                <w:rtl/>
              </w:rPr>
              <w:t>ומינהלית</w:t>
            </w:r>
            <w:proofErr w:type="spellEnd"/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הבקרה הכספית והתהליכית בעבודת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דוחות הבקרה הניהוליים בכל מחלקה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=הוספת 2 דוחות בקרה ניהוליים  לפחות בכל מחלקה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הוספו דוחות בקרה. בחינוך: קובץ בקרה לחישוב ההנחות , קובץ בקרה על סוגי מס.   בשילוט : דו"ח בקרת סטטוס שלטים בחתך עובד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הידע המקצועי והניהולי של העובדים והשדרה הניהולית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כמות הדרכות ופעילויות לעובדים עפ"י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העבודה ועפ"י צרכי האגף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הדרכות מקצועיות לכלל העובדים. המשך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לפיתוח מנהלים וחיזוק עבודת הצוות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מבוצע קורס אגפי "סוגיות מקצועיות בגבייה" לכל עובדי האגף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תחומים בהם יעשה שימוש בכלים טכנולוגיים ליצירת קשר עם הלקוח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=בכל נושאי הגביה באגף יורחב השימוש באמצעים טכנולוגיים ליצירת קשר עם לקוחות: משלוח מסרונים כולל </w:t>
            </w:r>
            <w:proofErr w:type="spellStart"/>
            <w:r>
              <w:rPr>
                <w:b/>
                <w:bCs/>
                <w:rtl/>
              </w:rPr>
              <w:t>אינטראקטיביים,שמוש</w:t>
            </w:r>
            <w:proofErr w:type="spellEnd"/>
            <w:r>
              <w:rPr>
                <w:b/>
                <w:bCs/>
                <w:rtl/>
              </w:rPr>
              <w:t xml:space="preserve"> ב-</w:t>
            </w:r>
            <w:r>
              <w:rPr>
                <w:b/>
                <w:bCs/>
              </w:rPr>
              <w:t>QR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הוספת ה-</w:t>
            </w:r>
            <w:r>
              <w:t>QR</w:t>
            </w:r>
            <w:r>
              <w:rPr>
                <w:rtl/>
              </w:rPr>
              <w:t xml:space="preserve"> בתזכורות בנושא של </w:t>
            </w:r>
            <w:proofErr w:type="spellStart"/>
            <w:r>
              <w:rPr>
                <w:rtl/>
              </w:rPr>
              <w:t>גביות</w:t>
            </w:r>
            <w:proofErr w:type="spellEnd"/>
            <w:r>
              <w:rPr>
                <w:rtl/>
              </w:rPr>
              <w:t xml:space="preserve"> קטנות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תחכימים שיבוצעו בכל אגף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=האגף יקיים 2 תחכימים בנושא התייעלות ו/או חיסכון בעבודה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יבוצע תחכים בהתאם </w:t>
            </w:r>
            <w:proofErr w:type="spellStart"/>
            <w:r>
              <w:rPr>
                <w:rtl/>
              </w:rPr>
              <w:t>ללו"ז</w:t>
            </w:r>
            <w:proofErr w:type="spellEnd"/>
            <w:r>
              <w:rPr>
                <w:rtl/>
              </w:rPr>
              <w:t xml:space="preserve"> מינהל הכספים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פעילויות התנדבותיות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פעילות התנדבותית במרכז קשישים בחגי ישראל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בוצעה פעילות התנדבותית ביום המעשים הטובים בבית הקשיש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שיעור השינוי בימי </w:t>
            </w:r>
            <w:proofErr w:type="spellStart"/>
            <w:r>
              <w:rPr>
                <w:b/>
                <w:bCs/>
                <w:rtl/>
              </w:rPr>
              <w:t>העדרות</w:t>
            </w:r>
            <w:proofErr w:type="spellEnd"/>
            <w:r>
              <w:rPr>
                <w:b/>
                <w:bCs/>
                <w:rtl/>
              </w:rPr>
              <w:t xml:space="preserve"> עובדים בגין מחלות קצרות (עד 3 ימי עבודה)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=צמצום ימי </w:t>
            </w:r>
            <w:proofErr w:type="spellStart"/>
            <w:r>
              <w:rPr>
                <w:b/>
                <w:bCs/>
                <w:rtl/>
              </w:rPr>
              <w:t>העדרות</w:t>
            </w:r>
            <w:proofErr w:type="spellEnd"/>
            <w:r>
              <w:rPr>
                <w:b/>
                <w:bCs/>
                <w:rtl/>
              </w:rPr>
              <w:t xml:space="preserve"> ב-1% (עד 3 ימי עבודה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מבוצעת בקרה פרטנית חודשית מול המנהלים על נוכחות העובדים, משתנה זה נלקח בשיקול דעת בהוצאת עובדים להשתלמויות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קידום והטמעת </w:t>
            </w:r>
            <w:proofErr w:type="spellStart"/>
            <w:r>
              <w:rPr>
                <w:rtl/>
              </w:rPr>
              <w:t>מחו"ג</w:t>
            </w:r>
            <w:proofErr w:type="spellEnd"/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עמידה </w:t>
            </w:r>
            <w:proofErr w:type="spellStart"/>
            <w:r>
              <w:rPr>
                <w:b/>
                <w:bCs/>
                <w:rtl/>
              </w:rPr>
              <w:t>בלו"ז</w:t>
            </w:r>
            <w:proofErr w:type="spellEnd"/>
            <w:r>
              <w:rPr>
                <w:b/>
                <w:bCs/>
                <w:rtl/>
              </w:rPr>
              <w:t xml:space="preserve"> לפיתוח </w:t>
            </w:r>
            <w:proofErr w:type="spellStart"/>
            <w:r>
              <w:rPr>
                <w:b/>
                <w:bCs/>
                <w:rtl/>
              </w:rPr>
              <w:t>המחו"ג</w:t>
            </w:r>
            <w:proofErr w:type="spellEnd"/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=פיתוח נושא השילוט </w:t>
            </w:r>
            <w:proofErr w:type="spellStart"/>
            <w:r>
              <w:rPr>
                <w:b/>
                <w:bCs/>
                <w:rtl/>
              </w:rPr>
              <w:t>במחו"ג</w:t>
            </w:r>
            <w:proofErr w:type="spellEnd"/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הסתיים שלב מיפוי מצב קיים והגדרת דרישות שבוצע ע"י </w:t>
            </w:r>
            <w:proofErr w:type="spellStart"/>
            <w:r>
              <w:rPr>
                <w:rtl/>
              </w:rPr>
              <w:t>או"ת</w:t>
            </w:r>
            <w:proofErr w:type="spellEnd"/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27/05/14</w:t>
            </w:r>
          </w:p>
        </w:tc>
      </w:tr>
    </w:tbl>
    <w:p w:rsidR="00A70320" w:rsidRDefault="00A70320">
      <w:pPr>
        <w:rPr>
          <w:rtl/>
        </w:rPr>
      </w:pP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A70320" w:rsidRPr="0006692C" w:rsidTr="00A70320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06692C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A70320" w:rsidRPr="0006692C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06692C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העובדים שיעברו הדרכות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יעד =הדרכה בנושא בטיחות ל-100% מהעובדים החדשים.</w:t>
            </w: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כל מפקחי השילוט יעברו הדרכה בטיחותית אחת לשנה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נעשה בשוטף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תאונות העבודה עליהן מבוצעים תחקירים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תחקירים על 100% תאונות העבודה (התחקירים יבוצעו ע"י מנהל, ממונה הבטיחות מטעם מטה הבטיחות העירוני ומנהלת האגף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מבוצע בשוטף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העובדים </w:t>
            </w:r>
            <w:proofErr w:type="spellStart"/>
            <w:r>
              <w:rPr>
                <w:b/>
                <w:bCs/>
                <w:rtl/>
              </w:rPr>
              <w:t>המצויידים</w:t>
            </w:r>
            <w:proofErr w:type="spellEnd"/>
            <w:r>
              <w:rPr>
                <w:b/>
                <w:bCs/>
                <w:rtl/>
              </w:rPr>
              <w:t xml:space="preserve"> בציוד בטיחות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=כל עובדי החוץ ורוכבי הדו גלגלי </w:t>
            </w:r>
            <w:proofErr w:type="spellStart"/>
            <w:r>
              <w:rPr>
                <w:b/>
                <w:bCs/>
                <w:rtl/>
              </w:rPr>
              <w:t>מצויידים</w:t>
            </w:r>
            <w:proofErr w:type="spellEnd"/>
            <w:r>
              <w:rPr>
                <w:b/>
                <w:bCs/>
                <w:rtl/>
              </w:rPr>
              <w:t xml:space="preserve"> בציוד בטיחות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100% מעובדי החוץ ורוכבי הדו-גלגלי </w:t>
            </w:r>
            <w:proofErr w:type="spellStart"/>
            <w:r>
              <w:rPr>
                <w:rtl/>
              </w:rPr>
              <w:t>מצויידים</w:t>
            </w:r>
            <w:proofErr w:type="spellEnd"/>
            <w:r>
              <w:rPr>
                <w:rtl/>
              </w:rPr>
              <w:t xml:space="preserve"> בציוד בטיחות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תדירות ביצוע סקרי סיכונים/תקלות ע"י נאמני בטיחות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91C9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סקר סיכונים/תקלות לפחות 1 לשנה ע"י נאמני הבטיחות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בוצע סקר סיכונים וטופלו הליקויים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27/05/14</w:t>
            </w:r>
          </w:p>
        </w:tc>
      </w:tr>
    </w:tbl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8C5C8A" w:rsidRDefault="008C5C8A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A70320" w:rsidRPr="003C18ED" w:rsidRDefault="00A70320" w:rsidP="00A70320">
      <w:pPr>
        <w:rPr>
          <w:rFonts w:ascii="Blender" w:hAnsi="Blender" w:cs="Blender"/>
          <w:sz w:val="24"/>
          <w:szCs w:val="28"/>
        </w:rPr>
      </w:pPr>
      <w:r w:rsidRPr="003C18ED">
        <w:rPr>
          <w:rFonts w:ascii="Blender" w:hAnsi="Blender" w:cs="Blender"/>
          <w:sz w:val="24"/>
          <w:szCs w:val="28"/>
          <w:rtl/>
        </w:rPr>
        <w:lastRenderedPageBreak/>
        <w:t xml:space="preserve">מינהל </w:t>
      </w:r>
      <w:r>
        <w:rPr>
          <w:rFonts w:ascii="Blender" w:hAnsi="Blender" w:cs="Blender" w:hint="cs"/>
          <w:sz w:val="24"/>
          <w:szCs w:val="28"/>
          <w:rtl/>
        </w:rPr>
        <w:t>הכספים</w:t>
      </w:r>
      <w:r w:rsidRPr="003C18ED">
        <w:rPr>
          <w:rFonts w:ascii="Blender" w:hAnsi="Blender" w:cs="Blender"/>
          <w:sz w:val="24"/>
          <w:szCs w:val="28"/>
          <w:rtl/>
        </w:rPr>
        <w:t xml:space="preserve"> – </w:t>
      </w:r>
      <w:r w:rsidRPr="003C18ED"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גביית ארנונה ואגרת מים</w:t>
      </w:r>
    </w:p>
    <w:p w:rsidR="00A70320" w:rsidRPr="00A31EFC" w:rsidRDefault="00A70320"/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686"/>
      </w:tblGrid>
      <w:tr w:rsidR="00A70320" w:rsidTr="00A70320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A70320" w:rsidRDefault="00A70320" w:rsidP="0020779C">
            <w:pPr>
              <w:jc w:val="center"/>
              <w:rPr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2B3730" w:rsidRDefault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70320" w:rsidRDefault="00A7032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70320" w:rsidRPr="002B3730" w:rsidRDefault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2B3730" w:rsidRDefault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shd w:val="clear" w:color="000000" w:fill="FFFFFF"/>
          </w:tcPr>
          <w:p w:rsidR="00A70320" w:rsidRDefault="00A70320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סכום תקבולים במים לגמר 2009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=גביה בגין חובות מים לגמר שנת 2009 של 8 מיליון ש"ח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גביה 1-5/2014 בסך 2.4 מיליון ש"ח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פרויקטים לשיפור תהליכים, בקרות וטכנולוגיות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=מיכון נושא כתבי המימוש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הנושא מתעכב עקב גורם חיצוני (הבנקים)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פרויקטים לשיפור תהליכים, בקרות וטכנולוגיות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=מיכון תהליך הגשת פניות </w:t>
            </w:r>
            <w:proofErr w:type="spellStart"/>
            <w:r>
              <w:rPr>
                <w:b/>
                <w:bCs/>
                <w:rtl/>
              </w:rPr>
              <w:t>לועדות</w:t>
            </w:r>
            <w:proofErr w:type="spellEnd"/>
            <w:r>
              <w:rPr>
                <w:b/>
                <w:bCs/>
                <w:rtl/>
              </w:rPr>
              <w:t xml:space="preserve"> הנחות ופשרות (בשיתוף אגף מחשוב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מתעכב ביישום התפעולי באגף מחשוב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גבייה ארנונה בשוטף מגורים ועסקים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=אחוז גביה במגורים שוטף 95% ובעסקים שוטף 90%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היקף חובות ביחידת כינוס נכסים וחדלי </w:t>
            </w:r>
            <w:proofErr w:type="spellStart"/>
            <w:r>
              <w:rPr>
                <w:b/>
                <w:bCs/>
                <w:rtl/>
              </w:rPr>
              <w:t>פרעון</w:t>
            </w:r>
            <w:proofErr w:type="spellEnd"/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=הרחבת היקף תחומי הפעילות ביחידת כינוס נכסים וחדלי פירעון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סכום גביה ביחידת חוקרי שטח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יעד =עמידה ביעדי גביה ביחידת חוקרי שטח של 195 מיליון ש"ח בשנה עפ"י החלוקה הבאה:</w:t>
            </w: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צוות גובי שטח 175 מיליון ש"ח + צוות רשמים 20 מיליון ש"ח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1-4/2014: צוות גובי שטח - 64.2 מיליון ש"ח, צוות רשמים - 5.8 מיליון ש"ח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סכום גביה ביחידת טלמרקטינג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=עמידה ביעדי גביה ביחידת טלמרקטינג בסך של 48 מיליון ש"ח בשנה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גביה 1-4/2014: 15.6 מיליון ש"ח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סכום תקבולים בארנונה בפיגור ושוטף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=סך תקבולים 3.01 מיליארד ש"ח עפ"י החלוקה - תקבולים בפיגור 180 מיליון ש"ח ותקבולים בשוטף 2.83 מיליארד ש"ח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1-5/2014: גביה בסך 1.34 מיליארד ש"ח כ-67 מיליון ש"ח גידול לעומת תקופה מקבילה אשתקד. גביה בפיגור 1-4/2014 בסך 109 מיליון ש"ח.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סכום תקבולים במים משנת 2010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=גבית מים עבור תאגיד מי אביבים: 450 מיליון ש"ח כולל מע"מ (הערה: רשות המים שוקלת להפחית 2.5% מהתעריף לצרכן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גביה 1-4/2014 בסך 149 מיליון ש"ח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נטישת שיחות במוקד הטלפוני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=בממוצע עד 4% נטישות (כפוף לקיצוצים בשנת העבודה 2014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1-4/2014 אחוז נטישה ממוצע 5%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10/06/14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זמני המתנה במוקד הטלפוני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=עמידה ביעדי שירות וגביה במוקד הטלפוני: זמן המתנה ממוצע של דקה אחת (כפוף לקיצוצים בשנת העבודה 2014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1-4/2014 זמן המתנה ממוצע של 56 שניות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</w:tbl>
    <w:p w:rsidR="00A70320" w:rsidRDefault="00A70320">
      <w:pPr>
        <w:rPr>
          <w:rtl/>
        </w:rPr>
      </w:pPr>
      <w:r>
        <w:br w:type="page"/>
      </w: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686"/>
      </w:tblGrid>
      <w:tr w:rsidR="00A70320" w:rsidTr="00A70320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A70320" w:rsidRDefault="00A70320" w:rsidP="00A70320">
            <w:pPr>
              <w:jc w:val="center"/>
              <w:rPr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2B3730" w:rsidRDefault="00A70320" w:rsidP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70320" w:rsidRDefault="00A70320" w:rsidP="00A7032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70320" w:rsidRPr="002B3730" w:rsidRDefault="00A70320" w:rsidP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2B3730" w:rsidRDefault="00A70320" w:rsidP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shd w:val="clear" w:color="000000" w:fill="FFFFFF"/>
          </w:tcPr>
          <w:p w:rsidR="00A70320" w:rsidRDefault="00A70320" w:rsidP="00A70320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ימים למתן מענה למכתבים 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=מענה לפניות ביחידת המכתבים בתוך 10 יום בממוצע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1-4/2014 הממוצע הינו 6 ימים למתן מענה למכתבים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10/06/14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תהליכי העבודה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=הוספת תהליכי עבודה תומכי שירות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1. משלוח טאבו עד הבית. 2. משלוח </w:t>
            </w:r>
            <w:proofErr w:type="spellStart"/>
            <w:r>
              <w:t>sms</w:t>
            </w:r>
            <w:proofErr w:type="spellEnd"/>
            <w:r>
              <w:rPr>
                <w:rtl/>
              </w:rPr>
              <w:t xml:space="preserve"> אקטיביים. 3. טיפול בדואר חוזר ועדכון כתובות למשלוח.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בסקר שביעות רצון לקוחות במוקד הטלפוני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=ציון 4.3 בסקר שביעות רצון לקוחות במוקד הטלפוני בשנת 2014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בוצע סקר שביעות רצון חצי שנתי - תוצאות יועברו בחודש יולי 2014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הבקרה הכספית והתהליכית בעבודת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דוחות הבקרה הניהוליים לכל מנהל/ת מחלקה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=יצירת כלי עבודה לפעילות מנהלי המחלקות הכולל מגוון דוחות בקרה ניהוליים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Fonts w:hint="cs"/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הפרויקטים שיבוצעו לשיפור השרות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פרויקט זרימת קשר לקוח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1. הכנסת מייל חולייתי ממוכן במחלקות האכיפה. 2. זימון תורים מראש ללקוחות במחלקות חברות ועסקים. 3. פתיחת יחידת שירות לגביה ללקוחות פרטיים במחלקת מגורים.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מסמכים שנסרקו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=סריקת תיקי אכיפה למערכת ה-</w:t>
            </w:r>
            <w:r>
              <w:rPr>
                <w:b/>
                <w:bCs/>
              </w:rPr>
              <w:t>sap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במהלך התקופה 1-4/2014 נסרקו 13,499 מסמכים של תיקי אכיפה ו- 28,376 מסמכים בכלל 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10/06/14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פרויקטים לשיפור תהליכים, בקרות וטכנולוגיות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=בחינת ויישום משלוח מסרונים אקטיביים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בתקופה 1-4/2014 נשלחו 33,555 מסרונים אקטיביים בעלות כוללת של 6,040 ש"ח. התוצאות: גביה כוללת של 2.568 מיליון ש"ח מתוכם כ- 0.877 מיליון ש"ח גביה ישירה ו- 1.691 מיליון ש"ח גביה עקיפה.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פרויקטים לשיפור תהליכים, בקרות וטכנולוגיות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=הכנסת "לוחות </w:t>
            </w:r>
            <w:proofErr w:type="spellStart"/>
            <w:r>
              <w:rPr>
                <w:b/>
                <w:bCs/>
                <w:rtl/>
              </w:rPr>
              <w:t>דשבורד</w:t>
            </w:r>
            <w:proofErr w:type="spellEnd"/>
            <w:r>
              <w:rPr>
                <w:b/>
                <w:bCs/>
                <w:rtl/>
              </w:rPr>
              <w:t>" ממערכת ה-</w:t>
            </w:r>
            <w:r>
              <w:rPr>
                <w:b/>
                <w:bCs/>
              </w:rPr>
              <w:t>BO</w:t>
            </w:r>
            <w:r>
              <w:rPr>
                <w:b/>
                <w:bCs/>
                <w:rtl/>
              </w:rPr>
              <w:t xml:space="preserve"> כמסייע ליעדי הגביה במחלקות / יחידות השונות באגף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פרויקטים לשיפור תהליכים, בקרות וטכנולוגיות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=משלוח תלושי ארנונה ומים באמצעות מייל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תחכימים שיבוצעו באגף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2 תחכימים בשנה באגף בנושא </w:t>
            </w:r>
            <w:proofErr w:type="spellStart"/>
            <w:r>
              <w:rPr>
                <w:b/>
                <w:bCs/>
                <w:rtl/>
              </w:rPr>
              <w:t>התיעלות</w:t>
            </w:r>
            <w:proofErr w:type="spellEnd"/>
            <w:r>
              <w:rPr>
                <w:b/>
                <w:bCs/>
                <w:rtl/>
              </w:rPr>
              <w:t xml:space="preserve"> ו / או חסכון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יחידות באגף: מוקד טלפוני ומחלקת מגורים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% השינוי בימי </w:t>
            </w:r>
            <w:proofErr w:type="spellStart"/>
            <w:r>
              <w:rPr>
                <w:b/>
                <w:bCs/>
                <w:rtl/>
              </w:rPr>
              <w:t>העדרות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במינהל</w:t>
            </w:r>
            <w:proofErr w:type="spellEnd"/>
            <w:r>
              <w:rPr>
                <w:b/>
                <w:bCs/>
                <w:rtl/>
              </w:rPr>
              <w:t xml:space="preserve"> (שביעות רצונו של העובד / מנהל ביחידה)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=צמצום ימי </w:t>
            </w:r>
            <w:proofErr w:type="spellStart"/>
            <w:r>
              <w:rPr>
                <w:b/>
                <w:bCs/>
                <w:rtl/>
              </w:rPr>
              <w:t>העדרויות</w:t>
            </w:r>
            <w:proofErr w:type="spellEnd"/>
            <w:r>
              <w:rPr>
                <w:b/>
                <w:bCs/>
                <w:rtl/>
              </w:rPr>
              <w:t xml:space="preserve"> באגף ב - 1%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Pr="009C13B4" w:rsidRDefault="00A70320">
            <w:pPr>
              <w:rPr>
                <w:sz w:val="12"/>
                <w:szCs w:val="14"/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שביעות רצונו של העובד / מנהל היחידה (מותנה בביצוע סקר אקלים ארגוני)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=שקיפות אל מול העובדים בנושאים שונים כגון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עבודה,תוצאות</w:t>
            </w:r>
            <w:proofErr w:type="spellEnd"/>
            <w:r>
              <w:rPr>
                <w:b/>
                <w:bCs/>
                <w:rtl/>
              </w:rPr>
              <w:t xml:space="preserve"> חתך </w:t>
            </w:r>
            <w:proofErr w:type="spellStart"/>
            <w:r>
              <w:rPr>
                <w:b/>
                <w:bCs/>
                <w:rtl/>
              </w:rPr>
              <w:t>בגביה,קבלת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דרגות,קיצורי</w:t>
            </w:r>
            <w:proofErr w:type="spellEnd"/>
            <w:r>
              <w:rPr>
                <w:b/>
                <w:bCs/>
                <w:rtl/>
              </w:rPr>
              <w:t xml:space="preserve"> פז"ם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Pr="009C13B4" w:rsidRDefault="00A70320">
            <w:pPr>
              <w:rPr>
                <w:sz w:val="16"/>
                <w:szCs w:val="18"/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עובדים שיעברו הדרכות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=הדרכה בנושא בטיחות ל - 100% מהעובדים החדשים </w:t>
            </w:r>
            <w:proofErr w:type="spellStart"/>
            <w:r>
              <w:rPr>
                <w:b/>
                <w:bCs/>
                <w:rtl/>
              </w:rPr>
              <w:t>ול</w:t>
            </w:r>
            <w:proofErr w:type="spellEnd"/>
            <w:r>
              <w:rPr>
                <w:b/>
                <w:bCs/>
                <w:rtl/>
              </w:rPr>
              <w:t xml:space="preserve"> - 100% מעובדי יחידת חוקרי שטח ( בהתאם להנחיות הממונה על הבטיחות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Pr="009C13B4" w:rsidRDefault="00A70320">
            <w:pPr>
              <w:rPr>
                <w:sz w:val="14"/>
                <w:szCs w:val="16"/>
                <w:rtl/>
              </w:rPr>
            </w:pPr>
          </w:p>
          <w:p w:rsidR="00A70320" w:rsidRPr="009C13B4" w:rsidRDefault="00A70320">
            <w:pPr>
              <w:rPr>
                <w:sz w:val="16"/>
                <w:szCs w:val="18"/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תחקירי עבודה עליהן בוצע תחקיר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 תחקירים על 100% תאונות העבודה (התחקירים יבוצעו ע"י מנהל וממונה הבטיחות מטעם מטה הבטיחות העירוני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סקרי סיכונים / תקלות ע"י נאמני בטיחות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סקר סיכונים / תקלות לפחות 1 לשנה ע"י נאמני </w:t>
            </w:r>
            <w:proofErr w:type="spellStart"/>
            <w:r>
              <w:rPr>
                <w:b/>
                <w:bCs/>
                <w:rtl/>
              </w:rPr>
              <w:t>הבטיחות,ועם</w:t>
            </w:r>
            <w:proofErr w:type="spellEnd"/>
            <w:r>
              <w:rPr>
                <w:b/>
                <w:bCs/>
                <w:rtl/>
              </w:rPr>
              <w:t xml:space="preserve"> כניסה למשרדים חדשים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Pr="009C13B4" w:rsidRDefault="00A70320">
            <w:pPr>
              <w:rPr>
                <w:sz w:val="14"/>
                <w:szCs w:val="16"/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Pr="009C13B4" w:rsidRDefault="00A70320">
            <w:pPr>
              <w:rPr>
                <w:sz w:val="16"/>
                <w:szCs w:val="18"/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עובדים </w:t>
            </w:r>
            <w:proofErr w:type="spellStart"/>
            <w:r>
              <w:rPr>
                <w:b/>
                <w:bCs/>
                <w:rtl/>
              </w:rPr>
              <w:t>המצויידים</w:t>
            </w:r>
            <w:proofErr w:type="spellEnd"/>
            <w:r>
              <w:rPr>
                <w:b/>
                <w:bCs/>
                <w:rtl/>
              </w:rPr>
              <w:t xml:space="preserve"> בציוד בטיחות</w:t>
            </w:r>
          </w:p>
          <w:p w:rsidR="00A70320" w:rsidRPr="009C13B4" w:rsidRDefault="00A70320">
            <w:pPr>
              <w:rPr>
                <w:b/>
                <w:bCs/>
                <w:sz w:val="16"/>
                <w:szCs w:val="18"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=כל העובדים ביחידת חוקרי חוץ (רוכבי דו-גלגלי) יהיו </w:t>
            </w:r>
            <w:proofErr w:type="spellStart"/>
            <w:r>
              <w:rPr>
                <w:b/>
                <w:bCs/>
                <w:rtl/>
              </w:rPr>
              <w:t>מצויידים</w:t>
            </w:r>
            <w:proofErr w:type="spellEnd"/>
            <w:r>
              <w:rPr>
                <w:b/>
                <w:bCs/>
                <w:rtl/>
              </w:rPr>
              <w:t xml:space="preserve"> בציוד בטיחות</w:t>
            </w:r>
          </w:p>
        </w:tc>
        <w:tc>
          <w:tcPr>
            <w:tcW w:w="2126" w:type="dxa"/>
          </w:tcPr>
          <w:p w:rsidR="00A70320" w:rsidRPr="009C13B4" w:rsidRDefault="00A70320" w:rsidP="00161A46">
            <w:pPr>
              <w:rPr>
                <w:sz w:val="16"/>
                <w:szCs w:val="18"/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Pr="009C13B4" w:rsidRDefault="00A70320">
            <w:pPr>
              <w:rPr>
                <w:sz w:val="14"/>
                <w:szCs w:val="16"/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  <w:tr w:rsidR="00A70320" w:rsidTr="00A70320">
        <w:tc>
          <w:tcPr>
            <w:tcW w:w="2753" w:type="dxa"/>
          </w:tcPr>
          <w:p w:rsidR="00A70320" w:rsidRPr="009C13B4" w:rsidRDefault="00A70320">
            <w:pPr>
              <w:rPr>
                <w:sz w:val="16"/>
                <w:szCs w:val="18"/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שיעור השינוי במספר תאונות עבודה ובימי ההיעדרות בגינם</w:t>
            </w:r>
          </w:p>
          <w:p w:rsidR="00A70320" w:rsidRPr="009C13B4" w:rsidRDefault="00A70320">
            <w:pPr>
              <w:rPr>
                <w:b/>
                <w:bCs/>
                <w:sz w:val="16"/>
                <w:szCs w:val="18"/>
                <w:rtl/>
              </w:rPr>
            </w:pPr>
          </w:p>
          <w:p w:rsidR="00A70320" w:rsidRPr="00A31EFC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=צמצום תאונות עבודה וימי </w:t>
            </w:r>
            <w:proofErr w:type="spellStart"/>
            <w:r>
              <w:rPr>
                <w:b/>
                <w:bCs/>
                <w:rtl/>
              </w:rPr>
              <w:t>העדרות</w:t>
            </w:r>
            <w:proofErr w:type="spellEnd"/>
            <w:r>
              <w:rPr>
                <w:b/>
                <w:bCs/>
                <w:rtl/>
              </w:rPr>
              <w:t xml:space="preserve"> בגינם ב - 5%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Pr="009C13B4" w:rsidRDefault="00A70320">
            <w:pPr>
              <w:rPr>
                <w:sz w:val="10"/>
                <w:szCs w:val="12"/>
                <w:rtl/>
              </w:rPr>
            </w:pPr>
          </w:p>
          <w:p w:rsidR="00A70320" w:rsidRPr="009C13B4" w:rsidRDefault="00A70320">
            <w:pPr>
              <w:rPr>
                <w:sz w:val="16"/>
                <w:szCs w:val="18"/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09/06/14</w:t>
            </w:r>
          </w:p>
        </w:tc>
      </w:tr>
    </w:tbl>
    <w:p w:rsidR="00A70320" w:rsidRDefault="00A70320">
      <w:pPr>
        <w:rPr>
          <w:rtl/>
        </w:rPr>
      </w:pPr>
    </w:p>
    <w:p w:rsidR="00A70320" w:rsidRPr="003C18ED" w:rsidRDefault="00A70320" w:rsidP="00A70320">
      <w:pPr>
        <w:rPr>
          <w:rFonts w:ascii="Blender" w:hAnsi="Blender" w:cs="Blender"/>
          <w:sz w:val="24"/>
          <w:szCs w:val="28"/>
        </w:rPr>
      </w:pPr>
      <w:r w:rsidRPr="003C18ED">
        <w:rPr>
          <w:rFonts w:ascii="Blender" w:hAnsi="Blender" w:cs="Blender"/>
          <w:sz w:val="24"/>
          <w:szCs w:val="28"/>
          <w:rtl/>
        </w:rPr>
        <w:lastRenderedPageBreak/>
        <w:t xml:space="preserve">מינהל </w:t>
      </w:r>
      <w:r>
        <w:rPr>
          <w:rFonts w:ascii="Blender" w:hAnsi="Blender" w:cs="Blender" w:hint="cs"/>
          <w:sz w:val="24"/>
          <w:szCs w:val="28"/>
          <w:rtl/>
        </w:rPr>
        <w:t>הכספים</w:t>
      </w:r>
      <w:r w:rsidRPr="003C18ED">
        <w:rPr>
          <w:rFonts w:ascii="Blender" w:hAnsi="Blender" w:cs="Blender"/>
          <w:sz w:val="24"/>
          <w:szCs w:val="28"/>
          <w:rtl/>
        </w:rPr>
        <w:t xml:space="preserve"> – </w:t>
      </w:r>
      <w:r w:rsidRPr="003C18ED"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הכנסות מבניה ופיתוח</w:t>
      </w:r>
    </w:p>
    <w:p w:rsidR="00A70320" w:rsidRPr="009D5A54" w:rsidRDefault="00A70320"/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686"/>
      </w:tblGrid>
      <w:tr w:rsidR="00A70320" w:rsidRPr="00402C6E" w:rsidTr="00A70320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A70320" w:rsidRPr="00402C6E" w:rsidRDefault="00A70320" w:rsidP="0020779C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402C6E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402C6E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70320" w:rsidRPr="00402C6E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402C6E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402C6E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shd w:val="clear" w:color="000000" w:fill="FFFFFF"/>
          </w:tcPr>
          <w:p w:rsidR="00A70320" w:rsidRPr="00402C6E" w:rsidRDefault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Pr="003745AA" w:rsidRDefault="00A70320"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התקשרויות לשימור במסגרת קרן הסכמי השימור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r>
              <w:rPr>
                <w:b/>
                <w:bCs/>
                <w:rtl/>
              </w:rPr>
              <w:t>יעד =התקשרות עם 4-5 מגרשים מקבלים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Pr="003745AA" w:rsidRDefault="00A70320" w:rsidP="00161A46">
            <w:r>
              <w:rPr>
                <w:rtl/>
              </w:rPr>
              <w:t>מתעכב -  גורמים חיצונים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מתעכב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Pr="003745AA" w:rsidRDefault="00A70320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תל-אביב-יפו כעיר עולם ללא הפסקה - קידום עסקים, חדשנות, יזמות ותיירות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פעולות לשיפור השירות לעסקים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</w:t>
            </w:r>
            <w:proofErr w:type="spellStart"/>
            <w:r>
              <w:rPr>
                <w:b/>
                <w:bCs/>
                <w:rtl/>
              </w:rPr>
              <w:t>הנגשת</w:t>
            </w:r>
            <w:proofErr w:type="spellEnd"/>
            <w:r>
              <w:rPr>
                <w:b/>
                <w:bCs/>
                <w:rtl/>
              </w:rPr>
              <w:t xml:space="preserve"> המידע באגף בנוגע לתשלומים הכרוכים בפתיחת עסק: מתן מידע באינטרנט והרחבת אמצעי התשלום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הכנסות מחיוב יזום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=הגבייה מפעולות של חיוב יזום בהיטלי פיתוח (לרבות מחריגות בנייה בדירות גן, גג </w:t>
            </w:r>
            <w:proofErr w:type="spellStart"/>
            <w:r>
              <w:rPr>
                <w:b/>
                <w:bCs/>
                <w:rtl/>
              </w:rPr>
              <w:t>וצמודי</w:t>
            </w:r>
            <w:proofErr w:type="spellEnd"/>
            <w:r>
              <w:rPr>
                <w:b/>
                <w:bCs/>
                <w:rtl/>
              </w:rPr>
              <w:t xml:space="preserve"> קרקע) תעמוד על כ-10 מ' ש"ח מותנה בתוספת של 2 משרות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מתעכב - החלטות הנהלה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לא בוצע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גיבוש ויישום מדיניות לדיור בר השגה לאוכלוסיות יעד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הסכמים מול יזמים</w:t>
            </w:r>
          </w:p>
          <w:p w:rsidR="00A70320" w:rsidRDefault="00A70320">
            <w:pPr>
              <w:rPr>
                <w:rFonts w:hint="cs"/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=הכנת 2 הסכמים לדיור בר השגה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קיימים שני הסכמים הנמצאים לקראת חתימה: מתחם תנובה ומתחם </w:t>
            </w:r>
            <w:proofErr w:type="spellStart"/>
            <w:r>
              <w:rPr>
                <w:rtl/>
              </w:rPr>
              <w:t>מידטאון</w:t>
            </w:r>
            <w:proofErr w:type="spellEnd"/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סכום  אכיפה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=אכיפת חובות חלוטים של היטל השבחה שאינם בהתיישנות תעמוד על  1 מ' ש"ח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סכום האכיפה עד 5/2014 הינו 1.4 מ' ש"ח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</w:tbl>
    <w:p w:rsidR="00A70320" w:rsidRDefault="00A70320">
      <w:pPr>
        <w:rPr>
          <w:rtl/>
        </w:rPr>
      </w:pP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686"/>
      </w:tblGrid>
      <w:tr w:rsidR="00A70320" w:rsidRPr="00402C6E" w:rsidTr="00A70320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402C6E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shd w:val="clear" w:color="000000" w:fill="FFFFFF"/>
          </w:tcPr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שעור הבדיקות הכלכליות והשמאיות של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שבסמכות ועדה מחוזית שעברו את פורום תכנון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=בדיקת 50% מהתוכניות שעברו פורום תכנון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כ- 70% מהתוכניות שבסמכות ועדה מחוזית עברו בדיקה כלכלית שמאית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זמן הכנת חשבון אגרות והיטלים בתהליך הרישוי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=זמן הוצאת חשבון יעמוד על 10 יום בממוצע כפוף לסגירת הפיגור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זמן הכנת חשבון לגמר חודש מאי עומד בממוצע על 11.8 יום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זמן הערכת שומה אצל שמאי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=הכנת שומה ע"י שמאי תוך 16 ימי עבודה בממוצע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זמן הערכת שומה אצל שמאי עומד בממוצע על 14.6 ימי  עבודה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זמן מענה לאישור לטאבו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=זמן מענה לאישור לטאבו יעמוד בממוצע על 4 ימי עבודה למעט </w:t>
            </w:r>
            <w:proofErr w:type="spellStart"/>
            <w:r>
              <w:rPr>
                <w:b/>
                <w:bCs/>
                <w:rtl/>
              </w:rPr>
              <w:t>צמודי</w:t>
            </w:r>
            <w:proofErr w:type="spellEnd"/>
            <w:r>
              <w:rPr>
                <w:b/>
                <w:bCs/>
                <w:rtl/>
              </w:rPr>
              <w:t xml:space="preserve"> קרקע ודירות גן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זמן מענה </w:t>
            </w:r>
            <w:proofErr w:type="spellStart"/>
            <w:r>
              <w:rPr>
                <w:rtl/>
              </w:rPr>
              <w:t>חאישור</w:t>
            </w:r>
            <w:proofErr w:type="spellEnd"/>
            <w:r>
              <w:rPr>
                <w:rtl/>
              </w:rPr>
              <w:t xml:space="preserve"> לטאבו עומד בממוצע על 4 ימי עבודה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שיפורים בשירות במחלקת חיובים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=יישום תפיסת שירות חדשה במחלקת חיובים: זימון קהל בתאום מראש, </w:t>
            </w:r>
            <w:proofErr w:type="spellStart"/>
            <w:r>
              <w:rPr>
                <w:b/>
                <w:bCs/>
                <w:rtl/>
              </w:rPr>
              <w:t>הנגשת</w:t>
            </w:r>
            <w:proofErr w:type="spellEnd"/>
            <w:r>
              <w:rPr>
                <w:b/>
                <w:bCs/>
                <w:rtl/>
              </w:rPr>
              <w:t xml:space="preserve"> שוברים לקהל בבית או בעמדות הדפסת שוברים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כיום זימון הקהל נעשה בתאום מראש, תהליך השירות נמצא בבחינה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</w:tbl>
    <w:p w:rsidR="00A70320" w:rsidRDefault="00A70320">
      <w:pPr>
        <w:rPr>
          <w:rtl/>
        </w:rPr>
      </w:pP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686"/>
      </w:tblGrid>
      <w:tr w:rsidR="00A70320" w:rsidRPr="00402C6E" w:rsidTr="00A70320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402C6E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shd w:val="clear" w:color="000000" w:fill="FFFFFF"/>
          </w:tcPr>
          <w:p w:rsidR="00A70320" w:rsidRPr="00402C6E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402C6E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הידע המקצועי והניהולי של העובדים והשדרה הניהולית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כנסים של מחלקות שומה והשבחה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=כנס שנתי של מחלקות שומה והשבחה מערים שונות לדיון בסוגיות עקרוניות משותפות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ככל הנראה יתקיים כנס נוסף ב-10/2014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מידת היישום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=יישום דוח </w:t>
            </w:r>
            <w:proofErr w:type="spellStart"/>
            <w:r>
              <w:rPr>
                <w:b/>
                <w:bCs/>
                <w:rtl/>
              </w:rPr>
              <w:t>או"ת</w:t>
            </w:r>
            <w:proofErr w:type="spellEnd"/>
            <w:r>
              <w:rPr>
                <w:b/>
                <w:bCs/>
                <w:rtl/>
              </w:rPr>
              <w:t xml:space="preserve"> ביחס לעומסים באגף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 מספר פעילויות ללכידות אגפית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=מפגש אגפי פעם ברבעון, פעילות לכידות לכל מחלקה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השנה ביצענו קורס אגפי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עובדים שיעברו הדרכות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=הדרכה בנושא בטיחות ל-100% מהעובדים החדשים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לא נקלטו  עד כה עובדים חדשים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שיעור השינוי במספר תאונות עבודה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=צמצום תאונות עבודה וימי </w:t>
            </w:r>
            <w:proofErr w:type="spellStart"/>
            <w:r>
              <w:rPr>
                <w:b/>
                <w:bCs/>
                <w:rtl/>
              </w:rPr>
              <w:t>העדרות</w:t>
            </w:r>
            <w:proofErr w:type="spellEnd"/>
            <w:r>
              <w:rPr>
                <w:b/>
                <w:bCs/>
                <w:rtl/>
              </w:rPr>
              <w:t xml:space="preserve"> בגינם ב 5%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עד 5/2014 טרם הוכרו תאונות כתאונות עבודה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237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התקשרויות לשימור במסגרת קרן הסכמי השימור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9D5A5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=התקשרות עם 4  מבנים לשימור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רוטשילד 117, ביאליק 19, נחלת בנימין 9, הגלבוע 4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16/07/14</w:t>
            </w:r>
          </w:p>
        </w:tc>
      </w:tr>
    </w:tbl>
    <w:p w:rsidR="00A70320" w:rsidRPr="003C18ED" w:rsidRDefault="00A70320" w:rsidP="00A70320">
      <w:pPr>
        <w:rPr>
          <w:rFonts w:ascii="Blender" w:hAnsi="Blender" w:cs="Blender"/>
          <w:sz w:val="24"/>
          <w:szCs w:val="28"/>
        </w:rPr>
      </w:pPr>
      <w:r w:rsidRPr="003C18ED">
        <w:rPr>
          <w:rFonts w:ascii="Blender" w:hAnsi="Blender" w:cs="Blender"/>
          <w:sz w:val="24"/>
          <w:szCs w:val="28"/>
          <w:rtl/>
        </w:rPr>
        <w:lastRenderedPageBreak/>
        <w:t xml:space="preserve">מינהל </w:t>
      </w:r>
      <w:r>
        <w:rPr>
          <w:rFonts w:ascii="Blender" w:hAnsi="Blender" w:cs="Blender" w:hint="cs"/>
          <w:sz w:val="24"/>
          <w:szCs w:val="28"/>
          <w:rtl/>
        </w:rPr>
        <w:t>הכספים</w:t>
      </w:r>
      <w:r w:rsidRPr="003C18ED">
        <w:rPr>
          <w:rFonts w:ascii="Blender" w:hAnsi="Blender" w:cs="Blender"/>
          <w:sz w:val="24"/>
          <w:szCs w:val="28"/>
          <w:rtl/>
        </w:rPr>
        <w:t xml:space="preserve"> – </w:t>
      </w:r>
      <w:r w:rsidRPr="003C18ED"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חיובי ארנונה</w:t>
      </w:r>
    </w:p>
    <w:p w:rsidR="00A70320" w:rsidRPr="00EA4064" w:rsidRDefault="00A70320"/>
    <w:tbl>
      <w:tblPr>
        <w:bidiVisual/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7371"/>
        <w:gridCol w:w="2126"/>
        <w:gridCol w:w="2836"/>
      </w:tblGrid>
      <w:tr w:rsidR="00A70320" w:rsidTr="00A70320">
        <w:trPr>
          <w:trHeight w:val="553"/>
          <w:tblHeader/>
        </w:trPr>
        <w:tc>
          <w:tcPr>
            <w:tcW w:w="15086" w:type="dxa"/>
            <w:gridSpan w:val="4"/>
            <w:shd w:val="clear" w:color="000000" w:fill="FFFFFF"/>
          </w:tcPr>
          <w:p w:rsidR="00A70320" w:rsidRDefault="00A70320" w:rsidP="0020779C">
            <w:pPr>
              <w:jc w:val="center"/>
              <w:rPr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2B3730" w:rsidRDefault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A70320" w:rsidRDefault="00A7032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70320" w:rsidRPr="002B3730" w:rsidRDefault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2B3730" w:rsidRDefault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A70320" w:rsidRDefault="00A70320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השינוי בבסיס החיוב בש"ח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=הגדלת בסיס החיוב ב- 14 </w:t>
            </w:r>
            <w:proofErr w:type="spellStart"/>
            <w:r>
              <w:rPr>
                <w:b/>
                <w:bCs/>
                <w:rtl/>
              </w:rPr>
              <w:t>מלש"ח</w:t>
            </w:r>
            <w:proofErr w:type="spellEnd"/>
            <w:r>
              <w:rPr>
                <w:b/>
                <w:bCs/>
                <w:rtl/>
              </w:rPr>
              <w:t xml:space="preserve"> במסגרת פעילות מחלקת מידע עסקי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הגדלת בסיס החיוב בהיקף של כ- 5.2 </w:t>
            </w:r>
            <w:proofErr w:type="spellStart"/>
            <w:r>
              <w:rPr>
                <w:rtl/>
              </w:rPr>
              <w:t>מלש"ח</w:t>
            </w:r>
            <w:proofErr w:type="spellEnd"/>
            <w:r>
              <w:rPr>
                <w:rtl/>
              </w:rPr>
              <w:t xml:space="preserve"> במסגרת פעילות מחלקת מידע עסקי.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מ"ר לחיוב ושינוי בבסיס החיוב 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=בחינת חיוב בעסקים בהיקף של 2 מיליון מ"ר והגדלת בסיס החיוב בהיקף של 15 </w:t>
            </w:r>
            <w:proofErr w:type="spellStart"/>
            <w:r>
              <w:rPr>
                <w:b/>
                <w:bCs/>
                <w:rtl/>
              </w:rPr>
              <w:t>מלש"ח</w:t>
            </w:r>
            <w:proofErr w:type="spellEnd"/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נבחנו שטחים בהיקף של כ- 500,000 מ"ר. הגדלת בסיס החיוב בהיקף של כ- 4.5 </w:t>
            </w:r>
            <w:proofErr w:type="spellStart"/>
            <w:r>
              <w:rPr>
                <w:rtl/>
              </w:rPr>
              <w:t>מלש"ח</w:t>
            </w:r>
            <w:proofErr w:type="spellEnd"/>
            <w:r>
              <w:rPr>
                <w:rtl/>
              </w:rPr>
              <w:t>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נכסים שנמדדו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=מדידת כ- 1,000 נכסי מגורים בעת הבקשה להנחת נכס ריק ובעת בקשה לחילופי מחזיקים בטאבו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נמדדו כ- 400 נכסי מגורים בעת הבקשה להנחת נכס ריק ובעת הבקשה לחילופי מחזיקים בטאבו.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</w:t>
            </w:r>
            <w:proofErr w:type="spellStart"/>
            <w:r>
              <w:rPr>
                <w:b/>
                <w:bCs/>
                <w:rtl/>
              </w:rPr>
              <w:t>העררים</w:t>
            </w:r>
            <w:proofErr w:type="spellEnd"/>
            <w:r>
              <w:rPr>
                <w:b/>
                <w:bCs/>
                <w:rtl/>
              </w:rPr>
              <w:t xml:space="preserve"> המתקבלים לגביהם יועבר חומר לשירות המשפטי תוך 7 ימי עבודה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=לפחות ב - 90% </w:t>
            </w:r>
            <w:proofErr w:type="spellStart"/>
            <w:r>
              <w:rPr>
                <w:b/>
                <w:bCs/>
                <w:rtl/>
              </w:rPr>
              <w:t>מהעררים</w:t>
            </w:r>
            <w:proofErr w:type="spellEnd"/>
            <w:r>
              <w:rPr>
                <w:b/>
                <w:bCs/>
                <w:rtl/>
              </w:rPr>
              <w:t xml:space="preserve"> המתקבלים, יוכן החומר ויועבר לשירות המשפטי תוך 7 ימי עבודה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ב- 90% </w:t>
            </w:r>
            <w:proofErr w:type="spellStart"/>
            <w:r>
              <w:rPr>
                <w:rtl/>
              </w:rPr>
              <w:t>מהעררים</w:t>
            </w:r>
            <w:proofErr w:type="spellEnd"/>
            <w:r>
              <w:rPr>
                <w:rtl/>
              </w:rPr>
              <w:t xml:space="preserve"> שהתקבלו הוכן החומר והועבר לשירות המשפטי תוך 7 ימי עבודה.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הפניות בכתב הנענות תוך 30 יום ולאחר 60 יום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90% מהפניות בכתב יענו בממוצע תוך 30 יום, ולא יותר מ - 1% לאחר 60 יום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90% מהפניות בכתב נענו תוך 30 יום ו- 0.5% מהפניות נענו לאחר 60 יום.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הידע המקצועי והניהולי של העובדים והשדרה הניהולית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עמידה בתוכנית העבודה שהוגדרה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=בניית קורס ייעודי מתקדם לחוקרי החוץ והמשך פתיחת שני מחזורים נוספים לפחות של קורס מקצועי בארנונה לעובדי האגף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מתוכנן למחצית </w:t>
            </w:r>
            <w:proofErr w:type="spellStart"/>
            <w:r>
              <w:rPr>
                <w:rtl/>
              </w:rPr>
              <w:t>השניה</w:t>
            </w:r>
            <w:proofErr w:type="spellEnd"/>
            <w:r>
              <w:rPr>
                <w:rtl/>
              </w:rPr>
              <w:t xml:space="preserve"> של השנה.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תחכימים שיבוצעו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2 תחכימים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נבחרו הנושאים </w:t>
            </w:r>
            <w:proofErr w:type="spellStart"/>
            <w:r>
              <w:rPr>
                <w:rtl/>
              </w:rPr>
              <w:t>לתחכימים</w:t>
            </w:r>
            <w:proofErr w:type="spellEnd"/>
            <w:r>
              <w:rPr>
                <w:rtl/>
              </w:rPr>
              <w:t>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המוסדות שאומצו ע"י האגף ואחוז העובדים הלוקחים חלק בפעילות זו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=אימוץ לפחות שני מוסדות והשתתפות של 100% מעובדי האגף בפעילות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האגף מאמץ 5 מוסדות במסגרת פעילות התנדבותית: "מזון לחיים" ו-4 מועדוניות לילדים בדרום העיר. כ- 60% מעובדי האגף לקחו חלק בפעילות זו.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</w:tbl>
    <w:p w:rsidR="00A70320" w:rsidRDefault="00A70320">
      <w:pPr>
        <w:rPr>
          <w:rFonts w:hint="cs"/>
          <w:rtl/>
        </w:rPr>
      </w:pPr>
      <w:r>
        <w:br w:type="page"/>
      </w:r>
    </w:p>
    <w:tbl>
      <w:tblPr>
        <w:bidiVisual/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7371"/>
        <w:gridCol w:w="2126"/>
        <w:gridCol w:w="2836"/>
      </w:tblGrid>
      <w:tr w:rsidR="008C5C8A" w:rsidTr="007B5E87">
        <w:trPr>
          <w:trHeight w:val="553"/>
          <w:tblHeader/>
        </w:trPr>
        <w:tc>
          <w:tcPr>
            <w:tcW w:w="15086" w:type="dxa"/>
            <w:gridSpan w:val="4"/>
            <w:shd w:val="clear" w:color="000000" w:fill="FFFFFF"/>
          </w:tcPr>
          <w:p w:rsidR="008C5C8A" w:rsidRDefault="008C5C8A" w:rsidP="007B5E87">
            <w:pPr>
              <w:jc w:val="center"/>
              <w:rPr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C5C8A" w:rsidTr="007B5E87">
        <w:trPr>
          <w:tblHeader/>
        </w:trPr>
        <w:tc>
          <w:tcPr>
            <w:tcW w:w="2753" w:type="dxa"/>
            <w:shd w:val="clear" w:color="000000" w:fill="FFFFFF"/>
          </w:tcPr>
          <w:p w:rsidR="008C5C8A" w:rsidRPr="002B3730" w:rsidRDefault="008C5C8A" w:rsidP="007B5E8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8C5C8A" w:rsidRDefault="008C5C8A" w:rsidP="007B5E87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C5C8A" w:rsidRPr="002B3730" w:rsidRDefault="008C5C8A" w:rsidP="007B5E8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C5C8A" w:rsidRPr="002B3730" w:rsidRDefault="008C5C8A" w:rsidP="007B5E8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8C5C8A" w:rsidRDefault="008C5C8A" w:rsidP="007B5E87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תכיפות הישיבות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ישיבות ברמת מחלקה/ יחידה אחת לחודש ומתן משוב אישי לכל אחד מעובדי האגף ע"י המנהל האישי- לפחות אחת לרבעון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מתקיימות ישיבות מחלקה/יחידה אחת לחודש לרבות משוב אישי לכל עובד מהמנהל הישיר.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תכיפות הפעילות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פעילות מלכדת לפחות פעמיים בשנה ברמה מחלקתית/ יחידתית, לפחות פעמיים בשנה ברמת צוות הניהול האגפי ולפחות אחת לשנה ברמה כלל אגפית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מרבית מחלקות/יחידות האגף קיימו פעילות מלכדת.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10/08/14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עובדים שיעברו הדרכה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=הדרכת בטיחות ל- 100% מהעובדים החדשים ול- 100% מעובדי השטח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מתוכנן למחצית </w:t>
            </w:r>
            <w:proofErr w:type="spellStart"/>
            <w:r>
              <w:rPr>
                <w:rtl/>
              </w:rPr>
              <w:t>השניה</w:t>
            </w:r>
            <w:proofErr w:type="spellEnd"/>
            <w:r>
              <w:rPr>
                <w:rtl/>
              </w:rPr>
              <w:t xml:space="preserve"> של השנה.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תאונות עליהן בוצע תחקיר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תחקירים על 100% מהתאונות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בוצעו תחקירים על כל התאונות שהתרחשו.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סקרי סיכונים/תקלות ע"י נאמני בטיחות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EA4064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סקר סיכונים/תקלות לפחות אחת לשנה ע"י נאמני הבטיחות, ועם כניסה למשרדים חדשים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התקיימה ישיבת פורום נאמני בטיחות בנושא סיכונים ותקלות.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</w:tbl>
    <w:p w:rsidR="00A70320" w:rsidRPr="003C18ED" w:rsidRDefault="00A70320" w:rsidP="00A70320">
      <w:pPr>
        <w:rPr>
          <w:rFonts w:ascii="Blender" w:hAnsi="Blender" w:cs="Blender"/>
          <w:sz w:val="24"/>
          <w:szCs w:val="28"/>
        </w:rPr>
      </w:pPr>
      <w:r w:rsidRPr="003C18ED">
        <w:rPr>
          <w:rFonts w:ascii="Blender" w:hAnsi="Blender" w:cs="Blender"/>
          <w:sz w:val="24"/>
          <w:szCs w:val="28"/>
          <w:rtl/>
        </w:rPr>
        <w:lastRenderedPageBreak/>
        <w:t xml:space="preserve">מינהל </w:t>
      </w:r>
      <w:r>
        <w:rPr>
          <w:rFonts w:ascii="Blender" w:hAnsi="Blender" w:cs="Blender" w:hint="cs"/>
          <w:sz w:val="24"/>
          <w:szCs w:val="28"/>
          <w:rtl/>
        </w:rPr>
        <w:t>הכספים</w:t>
      </w:r>
      <w:r w:rsidRPr="003C18ED">
        <w:rPr>
          <w:rFonts w:ascii="Blender" w:hAnsi="Blender" w:cs="Blender"/>
          <w:sz w:val="24"/>
          <w:szCs w:val="28"/>
          <w:rtl/>
        </w:rPr>
        <w:t xml:space="preserve"> – </w:t>
      </w:r>
      <w:r w:rsidRPr="003C18ED"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</w:t>
      </w:r>
      <w:proofErr w:type="spellStart"/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החשבות</w:t>
      </w:r>
      <w:proofErr w:type="spellEnd"/>
    </w:p>
    <w:p w:rsidR="00A70320" w:rsidRPr="00BD5472" w:rsidRDefault="00A70320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095"/>
        <w:gridCol w:w="2126"/>
        <w:gridCol w:w="3970"/>
      </w:tblGrid>
      <w:tr w:rsidR="00A70320" w:rsidRPr="001A0E7A" w:rsidTr="00A70320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70320" w:rsidRPr="001A0E7A" w:rsidRDefault="00A70320" w:rsidP="0020779C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1A0E7A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1A0E7A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A0E7A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095" w:type="dxa"/>
            <w:shd w:val="clear" w:color="000000" w:fill="FFFFFF"/>
          </w:tcPr>
          <w:p w:rsidR="00A70320" w:rsidRPr="001A0E7A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1A0E7A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1A0E7A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A0E7A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1A0E7A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A0E7A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970" w:type="dxa"/>
            <w:shd w:val="clear" w:color="000000" w:fill="FFFFFF"/>
          </w:tcPr>
          <w:p w:rsidR="00A70320" w:rsidRPr="001A0E7A" w:rsidRDefault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A0E7A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Pr="003745AA" w:rsidRDefault="00A70320"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095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מימוש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רה ארגון 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D5472" w:rsidRDefault="00A70320">
            <w:r>
              <w:rPr>
                <w:b/>
                <w:bCs/>
                <w:rtl/>
              </w:rPr>
              <w:t xml:space="preserve">יעד =מימוש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רה ארגון מאושרת ע"י המנכ"ל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Pr="003745AA" w:rsidRDefault="00A70320" w:rsidP="00161A46">
            <w:r>
              <w:rPr>
                <w:rtl/>
              </w:rPr>
              <w:t>מתעכב - החלטות הנהלה</w:t>
            </w:r>
          </w:p>
        </w:tc>
        <w:tc>
          <w:tcPr>
            <w:tcW w:w="3970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התוכנית הוצגה לגזבר וטרם הוצגה למנכ"ל.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Pr="003745AA" w:rsidRDefault="00A70320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29/05/14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095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שיעור השינוי </w:t>
            </w:r>
            <w:proofErr w:type="spellStart"/>
            <w:r>
              <w:rPr>
                <w:b/>
                <w:bCs/>
                <w:rtl/>
              </w:rPr>
              <w:t>בלו"ז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D547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השירות למנהלי המכרזים (55% מהמכרזים יעמדו ביעד של 4.5 חודשים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מתוך 17 מכרזים  6 עמדו ביעד של 4.5 חודשים מהתנעה ועד חתימת חוזה - היינו 35%.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29/05/14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הידע המקצועי והניהולי של העובדים והשדרה הניהולית</w:t>
            </w:r>
          </w:p>
        </w:tc>
        <w:tc>
          <w:tcPr>
            <w:tcW w:w="6095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עובדים שיעברו סדנאות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D547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=השתתפות כל עובדי האגף בסדנאות להעצמה ושיפור השירות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נערך מיפוי צרכים שעלו לאור סקר שביעות רצון משירותי פנים . </w:t>
            </w:r>
            <w:proofErr w:type="spellStart"/>
            <w:r>
              <w:rPr>
                <w:rtl/>
              </w:rPr>
              <w:t>תוכנית</w:t>
            </w:r>
            <w:proofErr w:type="spellEnd"/>
            <w:r>
              <w:rPr>
                <w:rtl/>
              </w:rPr>
              <w:t xml:space="preserve"> הדרכה תגובש בהתאם.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095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אכיפה על הפרת זכויות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D547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=אכיפה מלאה של זכויות עובדי קבלן (100%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החוק מחייב דגימה של 20% מתלושי השכר. בפועל, העיריה מבצעת בדיקה כמותית מדי חודש על כל תלושי השכר אל מול ההסכמים . מחצית מהתלושים, 500 לערך, נבדקים על ידי משרד רו"ח חיצוני - בדיקת עומק.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29/05/14</w:t>
            </w:r>
          </w:p>
        </w:tc>
      </w:tr>
    </w:tbl>
    <w:p w:rsidR="008C5C8A" w:rsidRDefault="008C5C8A">
      <w:pPr>
        <w:rPr>
          <w:rFonts w:hint="cs"/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095"/>
        <w:gridCol w:w="2126"/>
        <w:gridCol w:w="3970"/>
      </w:tblGrid>
      <w:tr w:rsidR="008C5C8A" w:rsidRPr="001A0E7A" w:rsidTr="007B5E87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8C5C8A" w:rsidRPr="001A0E7A" w:rsidRDefault="008C5C8A" w:rsidP="007B5E87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C5C8A" w:rsidRPr="001A0E7A" w:rsidTr="007B5E87">
        <w:trPr>
          <w:tblHeader/>
        </w:trPr>
        <w:tc>
          <w:tcPr>
            <w:tcW w:w="2753" w:type="dxa"/>
            <w:shd w:val="clear" w:color="000000" w:fill="FFFFFF"/>
          </w:tcPr>
          <w:p w:rsidR="008C5C8A" w:rsidRPr="001A0E7A" w:rsidRDefault="008C5C8A" w:rsidP="007B5E87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A0E7A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095" w:type="dxa"/>
            <w:shd w:val="clear" w:color="000000" w:fill="FFFFFF"/>
          </w:tcPr>
          <w:p w:rsidR="008C5C8A" w:rsidRPr="001A0E7A" w:rsidRDefault="008C5C8A" w:rsidP="007B5E87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1A0E7A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C5C8A" w:rsidRPr="001A0E7A" w:rsidRDefault="008C5C8A" w:rsidP="007B5E87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A0E7A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C5C8A" w:rsidRPr="001A0E7A" w:rsidRDefault="008C5C8A" w:rsidP="007B5E87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A0E7A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970" w:type="dxa"/>
            <w:shd w:val="clear" w:color="000000" w:fill="FFFFFF"/>
          </w:tcPr>
          <w:p w:rsidR="008C5C8A" w:rsidRPr="001A0E7A" w:rsidRDefault="008C5C8A" w:rsidP="007B5E87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A0E7A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095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מימוש  תהליך </w:t>
            </w:r>
            <w:r>
              <w:rPr>
                <w:b/>
                <w:bCs/>
              </w:rPr>
              <w:t>BPM</w:t>
            </w:r>
            <w:r>
              <w:rPr>
                <w:b/>
                <w:bCs/>
                <w:rtl/>
              </w:rPr>
              <w:t xml:space="preserve"> 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D547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=הטמעה ויישום תהליכי </w:t>
            </w:r>
            <w:r>
              <w:rPr>
                <w:b/>
                <w:bCs/>
              </w:rPr>
              <w:t>BPM</w:t>
            </w:r>
            <w:r>
              <w:rPr>
                <w:b/>
                <w:bCs/>
                <w:rtl/>
              </w:rPr>
              <w:t xml:space="preserve">  בהתאם לתוכנית עבודה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אושרה יצירת פלטפורמה </w:t>
            </w:r>
            <w:proofErr w:type="spellStart"/>
            <w:r>
              <w:rPr>
                <w:rtl/>
              </w:rPr>
              <w:t>מחשובית</w:t>
            </w:r>
            <w:proofErr w:type="spellEnd"/>
            <w:r>
              <w:rPr>
                <w:rtl/>
              </w:rPr>
              <w:t xml:space="preserve"> כוללת לכל מערכות </w:t>
            </w:r>
            <w:proofErr w:type="spellStart"/>
            <w:r>
              <w:rPr>
                <w:rtl/>
              </w:rPr>
              <w:t>המיחשוב</w:t>
            </w:r>
            <w:proofErr w:type="spellEnd"/>
            <w:r>
              <w:rPr>
                <w:rtl/>
              </w:rPr>
              <w:t xml:space="preserve"> המיושנות המשמשות את מחלקת מכרזים.</w:t>
            </w: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במקביל - מתבצע תהליך שינויים ושיפורים שעלו בעקבות הפיילוט בתהליך </w:t>
            </w:r>
            <w:r>
              <w:t>BPM</w:t>
            </w:r>
            <w:r>
              <w:rPr>
                <w:rtl/>
              </w:rPr>
              <w:t xml:space="preserve"> מכרזים ובתחילת פיילוט  </w:t>
            </w:r>
            <w:r>
              <w:t>BPM</w:t>
            </w:r>
            <w:r>
              <w:rPr>
                <w:rtl/>
              </w:rPr>
              <w:t xml:space="preserve"> חוזים.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29/05/14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095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המכרזים עליהם יחולו התעריפים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BD547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=קביעה ויישום תעריפים עירוניים ליועצים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בימים הקרובים תתקבל טיוטה ראשונית מהיועצת שנבחרה לטפל בנושא.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29/05/14</w:t>
            </w:r>
          </w:p>
        </w:tc>
      </w:tr>
    </w:tbl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A70320" w:rsidRPr="003C18ED" w:rsidRDefault="00A70320" w:rsidP="00A70320">
      <w:pPr>
        <w:rPr>
          <w:rFonts w:ascii="Blender" w:hAnsi="Blender" w:cs="Blender"/>
          <w:sz w:val="24"/>
          <w:szCs w:val="28"/>
        </w:rPr>
      </w:pPr>
      <w:r w:rsidRPr="003C18ED">
        <w:rPr>
          <w:rFonts w:ascii="Blender" w:hAnsi="Blender" w:cs="Blender"/>
          <w:sz w:val="24"/>
          <w:szCs w:val="28"/>
          <w:rtl/>
        </w:rPr>
        <w:lastRenderedPageBreak/>
        <w:t xml:space="preserve">מינהל </w:t>
      </w:r>
      <w:r>
        <w:rPr>
          <w:rFonts w:ascii="Blender" w:hAnsi="Blender" w:cs="Blender" w:hint="cs"/>
          <w:sz w:val="24"/>
          <w:szCs w:val="28"/>
          <w:rtl/>
        </w:rPr>
        <w:t>הכספים</w:t>
      </w:r>
      <w:r w:rsidRPr="003C18ED">
        <w:rPr>
          <w:rFonts w:ascii="Blender" w:hAnsi="Blender" w:cs="Blender"/>
          <w:sz w:val="24"/>
          <w:szCs w:val="28"/>
          <w:rtl/>
        </w:rPr>
        <w:t xml:space="preserve"> – </w:t>
      </w:r>
      <w:r w:rsidRPr="003C18ED"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חניה</w:t>
      </w:r>
    </w:p>
    <w:p w:rsidR="00A70320" w:rsidRPr="006669C7" w:rsidRDefault="00A70320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5812"/>
        <w:gridCol w:w="2126"/>
        <w:gridCol w:w="4253"/>
      </w:tblGrid>
      <w:tr w:rsidR="00A70320" w:rsidRPr="00151687" w:rsidTr="00A70320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70320" w:rsidRPr="00151687" w:rsidRDefault="00A70320" w:rsidP="0020779C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151687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151687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51687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5812" w:type="dxa"/>
            <w:shd w:val="clear" w:color="000000" w:fill="FFFFFF"/>
          </w:tcPr>
          <w:p w:rsidR="00A70320" w:rsidRPr="00151687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151687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151687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51687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151687" w:rsidRDefault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51687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4253" w:type="dxa"/>
            <w:shd w:val="clear" w:color="000000" w:fill="FFFFFF"/>
          </w:tcPr>
          <w:p w:rsidR="00A70320" w:rsidRPr="00151687" w:rsidRDefault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51687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Pr="003745AA" w:rsidRDefault="00A70320"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הנהלים באגף החניה.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r>
              <w:rPr>
                <w:b/>
                <w:bCs/>
                <w:rtl/>
              </w:rPr>
              <w:t>יעד =הכנה של 5 נהלים בנושא כספים ובקרות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Pr="003745AA" w:rsidRDefault="00A70320" w:rsidP="00161A46">
            <w:r>
              <w:rPr>
                <w:rtl/>
              </w:rPr>
              <w:t>הסתיים – בוצע 100%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בוצעו הנהלים בנושאים הבאים: עיקולי בנק, הוצאה לפועל, החזר דמי גרירה, החזר כספים, ביטול הוצאות גבייה, משלוח דואר, עבודה במוקדים.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Pr="003745AA" w:rsidRDefault="00A70320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הנציגים שלמדו ויודעים להשתמש בשפת הסימנים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=70% מנציגי השרות והמנהלים בקבלת קהל ילמדו או ירעננו את שפת הסימנים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04/08/14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הידע המקצועי והניהולי של העובדים והשדרה הניהולית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תחכימים שערכנו במהלך השנה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=כל יחידה תבצע תחכים 1 בשנה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הגביה הכולל מדוחות חניה 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=73% גביה בקנס מקורי, 93% גביה מסך כל תהליך הגביה (כולל קנס מקורי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04/08/14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החייבים בגין דוחות חניה בשלב האכיפה על פי דוח רווח והפסד.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=טיפול ב 50% מהחובות באכיפה של חייבים ייחודיים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מתקיים משא ומתן מול המשטרה, רכבים משטרתיים ומול חברות ההשכרה לגביית דוחות מתיירים.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06/08/14</w:t>
            </w:r>
          </w:p>
        </w:tc>
      </w:tr>
    </w:tbl>
    <w:p w:rsidR="00A70320" w:rsidRDefault="00A70320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5812"/>
        <w:gridCol w:w="2126"/>
        <w:gridCol w:w="4253"/>
      </w:tblGrid>
      <w:tr w:rsidR="00A70320" w:rsidRPr="00151687" w:rsidTr="00A70320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70320" w:rsidRPr="00151687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D658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70320" w:rsidRPr="00151687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151687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51687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5812" w:type="dxa"/>
            <w:shd w:val="clear" w:color="000000" w:fill="FFFFFF"/>
          </w:tcPr>
          <w:p w:rsidR="00A70320" w:rsidRPr="00151687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151687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70320" w:rsidRPr="00151687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51687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151687" w:rsidRDefault="00A70320" w:rsidP="00A7032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51687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4253" w:type="dxa"/>
            <w:shd w:val="clear" w:color="000000" w:fill="FFFFFF"/>
          </w:tcPr>
          <w:p w:rsidR="00A70320" w:rsidRPr="00151687" w:rsidRDefault="00A70320" w:rsidP="00A70320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51687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ערוצי תקשורת עם הלקוח.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=הוספת 2 ערוצים בטיפול בלקוח: 1. צ'טים, 2. עירייה זמינה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  <w:bookmarkStart w:id="2" w:name="_GoBack"/>
            <w:bookmarkEnd w:id="2"/>
            <w:r>
              <w:rPr>
                <w:rtl/>
              </w:rPr>
              <w:t>עירייה זמינה בוצע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04/08/14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פעמים בהם מודדים נציגים בשנה (שרות וגביה)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=אחת לחודש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נציג נמדד במהלך החודש בנושאים: גבייה, זמן שיחת לוואי, כמות שיחות </w:t>
            </w:r>
            <w:proofErr w:type="spellStart"/>
            <w:r>
              <w:rPr>
                <w:rtl/>
              </w:rPr>
              <w:t>וכו</w:t>
            </w:r>
            <w:proofErr w:type="spellEnd"/>
            <w:r>
              <w:rPr>
                <w:rtl/>
              </w:rPr>
              <w:t>'.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תוצאות סקר שביעות רצון לקוחות במוקדי השירות.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=4.4 - מוקד טלפוני, 4.2 - מוקד קבלת קהל , 4.8 - תווי חניה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4.8 תווי חניה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הידע המקצועי והניהולי של העובדים והשדרה הניהולית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עליית אחוז המשתמשים.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=עלייה של 20% במספר המשתמשים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Pr="00151687" w:rsidRDefault="00A70320">
            <w:pPr>
              <w:rPr>
                <w:rtl/>
              </w:rPr>
            </w:pPr>
          </w:p>
          <w:p w:rsidR="00A70320" w:rsidRPr="00151687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04/08/14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הפעילויות התנדבותיות בשנה , (ראש השנה , פסח, יום המעשים הטובים).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=3 פעילויות התנדבויות ברמה אגפית במהלך השנה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בוצע יום המעשים, חלוקת מזון לפסח.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04/08/14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הפעילויות למטרת גיבוש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=3 פעילויות ברמה אגפית + פעילות אחת לכל יחידה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Pr="00151687" w:rsidRDefault="00A70320">
            <w:pPr>
              <w:rPr>
                <w:sz w:val="16"/>
                <w:szCs w:val="18"/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ברמה אגפית היה - הרמת כוסית בפסח והשתלמות אגפית וכל היחידות הייתה לכידות אירגונית.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משובים לעובד.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=מוקדי שירות - ביצוע משוב מקצועי אחת לחודש לכל נציג, וביצוע משוב אישי ומקצועי אחת לחצי שנה. שאר היחידות באגף - ביצוע משוב מקצועי ואישי אחת לשנה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מבוצע משוב 1 לחודש לכל נציגי במוקד הטלפוני לשאר היחידות יבוצע במהלך השנה.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קידום המעבר </w:t>
            </w:r>
            <w:proofErr w:type="spellStart"/>
            <w:r>
              <w:rPr>
                <w:rtl/>
              </w:rPr>
              <w:t>לדיגיתל</w:t>
            </w:r>
            <w:proofErr w:type="spellEnd"/>
            <w:r>
              <w:rPr>
                <w:rtl/>
              </w:rPr>
              <w:t xml:space="preserve"> כפלטפורמה לחיזוק הקשר והדיאלוג עם התושב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השימוש בטופס מקוון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=80% מהפניות המתקבלות לתו חניה עד הבית יגיעו דרך הערוץ המקוון. 50% מהפניות להשגה על דוחות חניה יגיעו דרך הערוץ המקוון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לחציון הראשון 75% מהפניות מתקבלות דרך הערוץ המקוון ו-30%  מהפניות להשגה על דוחות 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06/08/14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5812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הדרכות לעובד 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669C7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=כל עובד יעבור פעם בשנה ריענון בנושא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2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עד סוף השנה ייעשה </w:t>
            </w:r>
            <w:proofErr w:type="spellStart"/>
            <w:r>
              <w:rPr>
                <w:rtl/>
              </w:rPr>
              <w:t>רענון</w:t>
            </w:r>
            <w:proofErr w:type="spellEnd"/>
            <w:r>
              <w:rPr>
                <w:rtl/>
              </w:rPr>
              <w:t xml:space="preserve"> בנושא לכל העובדים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06/08/14</w:t>
            </w:r>
          </w:p>
        </w:tc>
      </w:tr>
    </w:tbl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A70320" w:rsidRPr="003C18ED" w:rsidRDefault="00A70320" w:rsidP="00A70320">
      <w:pPr>
        <w:rPr>
          <w:rFonts w:ascii="Blender" w:hAnsi="Blender" w:cs="Blender"/>
          <w:sz w:val="24"/>
          <w:szCs w:val="28"/>
        </w:rPr>
      </w:pPr>
      <w:r w:rsidRPr="003C18ED">
        <w:rPr>
          <w:rFonts w:ascii="Blender" w:hAnsi="Blender" w:cs="Blender"/>
          <w:sz w:val="24"/>
          <w:szCs w:val="28"/>
          <w:rtl/>
        </w:rPr>
        <w:lastRenderedPageBreak/>
        <w:t xml:space="preserve">מינהל </w:t>
      </w:r>
      <w:r>
        <w:rPr>
          <w:rFonts w:ascii="Blender" w:hAnsi="Blender" w:cs="Blender" w:hint="cs"/>
          <w:sz w:val="24"/>
          <w:szCs w:val="28"/>
          <w:rtl/>
        </w:rPr>
        <w:t>הכספים</w:t>
      </w:r>
      <w:r w:rsidRPr="003C18ED">
        <w:rPr>
          <w:rFonts w:ascii="Blender" w:hAnsi="Blender" w:cs="Blender"/>
          <w:sz w:val="24"/>
          <w:szCs w:val="28"/>
          <w:rtl/>
        </w:rPr>
        <w:t xml:space="preserve">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מרכז השירות העירוני</w:t>
      </w:r>
    </w:p>
    <w:p w:rsidR="00A70320" w:rsidRPr="006420E2" w:rsidRDefault="00A70320"/>
    <w:tbl>
      <w:tblPr>
        <w:bidiVisual/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7371"/>
        <w:gridCol w:w="2126"/>
        <w:gridCol w:w="2836"/>
      </w:tblGrid>
      <w:tr w:rsidR="00A70320" w:rsidTr="00A70320">
        <w:trPr>
          <w:trHeight w:val="553"/>
          <w:tblHeader/>
        </w:trPr>
        <w:tc>
          <w:tcPr>
            <w:tcW w:w="15086" w:type="dxa"/>
            <w:gridSpan w:val="4"/>
            <w:shd w:val="clear" w:color="000000" w:fill="FFFFFF"/>
          </w:tcPr>
          <w:p w:rsidR="00A70320" w:rsidRDefault="00A70320" w:rsidP="0020779C">
            <w:pPr>
              <w:jc w:val="center"/>
              <w:rPr>
                <w:b/>
                <w:bCs/>
              </w:rPr>
            </w:pPr>
            <w:r w:rsidRPr="002D6287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A70320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2B3730" w:rsidRDefault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A70320" w:rsidRDefault="00A7032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70320" w:rsidRPr="002B3730" w:rsidRDefault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2B3730" w:rsidRDefault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A70320" w:rsidRDefault="00A70320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Pr="003745AA" w:rsidRDefault="00A70320"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לקוחות ממתינים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r>
              <w:rPr>
                <w:b/>
                <w:bCs/>
                <w:rtl/>
              </w:rPr>
              <w:t>יעד =80% מהלקוחות העסקיים יקבלו שירות בזמן שלא יעלה על 20 דקות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Pr="003745AA" w:rsidRDefault="00A70320" w:rsidP="00161A46"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ארנונה 89%, חיובי ארנונה 85%, מידע תכנוני 84% ושילוט 91%.</w:t>
            </w:r>
          </w:p>
          <w:p w:rsidR="00A70320" w:rsidRDefault="00A70320">
            <w:pPr>
              <w:rPr>
                <w:rtl/>
              </w:rPr>
            </w:pPr>
          </w:p>
          <w:p w:rsidR="00A70320" w:rsidRPr="003745AA" w:rsidRDefault="00A70320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לקוחות ממתינים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=80% מהלקוחות הפרטיים יקבלו שירות בזמן שלא יעלה, לפי הפירוט הבא: ארנונה, תאגיד מים וחיובי ארנונה 25 דק', חניה 15 דק', תל אופן ותעודת תושב 5 דק'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ארנונה 82%,  חיובי ארנונה 86%, תל אופן 94%, </w:t>
            </w:r>
            <w:proofErr w:type="spellStart"/>
            <w:r>
              <w:rPr>
                <w:rtl/>
              </w:rPr>
              <w:t>תוי</w:t>
            </w:r>
            <w:proofErr w:type="spellEnd"/>
            <w:r>
              <w:rPr>
                <w:rtl/>
              </w:rPr>
              <w:t xml:space="preserve"> חניה 85%, </w:t>
            </w:r>
            <w:proofErr w:type="spellStart"/>
            <w:r>
              <w:rPr>
                <w:rtl/>
              </w:rPr>
              <w:t>דיגיתל</w:t>
            </w:r>
            <w:proofErr w:type="spellEnd"/>
            <w:r>
              <w:rPr>
                <w:rtl/>
              </w:rPr>
              <w:t xml:space="preserve"> 81%, תאגיד מי אביבים 93%.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לקוחות ממתינים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=90% מהלקוחות הממתינים במוקד המהיר, יקבלו שירות בזמן שלא יעלה על 5 דק'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82%.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מענה ללקוחות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=93% מהלקוחות הפונים יקבלו מענה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88%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בסקר "שביעות רצון לקוחות"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=ציון 4.5 בשביעות רצון הלקוחות (סולם 1-5) בקומת לקוחות פרטיים וקומת לקוחות עסקיים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ממוצע סקרי שביעות רצון עומד על 4.5.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08/06/14</w:t>
            </w:r>
          </w:p>
        </w:tc>
      </w:tr>
    </w:tbl>
    <w:p w:rsidR="00A70320" w:rsidRDefault="00A70320">
      <w:pPr>
        <w:rPr>
          <w:rtl/>
        </w:rPr>
      </w:pPr>
      <w:r>
        <w:br w:type="page"/>
      </w:r>
    </w:p>
    <w:tbl>
      <w:tblPr>
        <w:bidiVisual/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7371"/>
        <w:gridCol w:w="2126"/>
        <w:gridCol w:w="2836"/>
      </w:tblGrid>
      <w:tr w:rsidR="00A70320" w:rsidTr="00A70320">
        <w:trPr>
          <w:trHeight w:val="553"/>
          <w:tblHeader/>
        </w:trPr>
        <w:tc>
          <w:tcPr>
            <w:tcW w:w="15086" w:type="dxa"/>
            <w:gridSpan w:val="4"/>
            <w:shd w:val="clear" w:color="000000" w:fill="FFFFFF"/>
          </w:tcPr>
          <w:p w:rsidR="00A70320" w:rsidRDefault="00A70320" w:rsidP="00A70320">
            <w:pPr>
              <w:jc w:val="center"/>
              <w:rPr>
                <w:b/>
                <w:bCs/>
              </w:rPr>
            </w:pPr>
            <w:r w:rsidRPr="002D6287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A70320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2B3730" w:rsidRDefault="00A70320" w:rsidP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A70320" w:rsidRDefault="00A70320" w:rsidP="00A7032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70320" w:rsidRPr="002B3730" w:rsidRDefault="00A70320" w:rsidP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2B3730" w:rsidRDefault="00A70320" w:rsidP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A70320" w:rsidRDefault="00A70320" w:rsidP="00A70320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זמני טיפול בארנונה ומים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=קיצור זמן הטיפול בארנונה ומים בשתי דקות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ירדנו בדקה. מ-25 דק' ל-24 דק'.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הנציגים אשר יעברו קורס מתקדם בשפת הסימנים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=סה"כ 4 נציגים יעברו קורס מתקדם במהלך השנה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מתעכב - החלטות הנהלה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לאור ההדרכות המרובות(מקצועיות </w:t>
            </w:r>
            <w:proofErr w:type="spellStart"/>
            <w:r>
              <w:rPr>
                <w:rtl/>
              </w:rPr>
              <w:t>ושירותיות</w:t>
            </w:r>
            <w:proofErr w:type="spellEnd"/>
            <w:r>
              <w:rPr>
                <w:rtl/>
              </w:rPr>
              <w:t>) והטיפול בהיטל השמירה, הוחלט בשלב זה לדחות את ההדרכה הספציפית.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מפגשי גיבוש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4 מפגשי גיבוש שנתיים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בוצעו 2 מפגשים לצורך לכידות.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08/06/14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תל-אביב-יפו כעיר עולם ללא הפסקה - קידום עסקים, חדשנות, יזמות ותיירות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העסקים שיקבלו שירות דרך צ'אט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25 עסקים בחודש יקבלו שירות דרך צ'אט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לא פעיל - לא יבוצע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 xml:space="preserve">לאחר בדיקת התכנות הוחלט לבטל את </w:t>
            </w:r>
            <w:proofErr w:type="spellStart"/>
            <w:r>
              <w:rPr>
                <w:rtl/>
              </w:rPr>
              <w:t>הפרוייקט</w:t>
            </w:r>
            <w:proofErr w:type="spellEnd"/>
            <w:r>
              <w:rPr>
                <w:rtl/>
              </w:rPr>
              <w:t>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הבקרה הכספית והתהליכית בעבודת המינהל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חילופי מחזיקים תקינים בנושאים אינפורמטיביים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95% חילופי מחזיקים תקינים בנושאים אינפורמטיביים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אחוז התקינים עומד על 93.5%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הבקרה הכספית והתהליכית בעבודת המינהל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חילופי מחזיקים תקינים בנושאים מהותיים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95% חילופי מחזיקים תקינים בנושאים מהותיים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אחוז התקינים עומד על 98%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rPr>
          <w:trHeight w:val="553"/>
          <w:tblHeader/>
        </w:trPr>
        <w:tc>
          <w:tcPr>
            <w:tcW w:w="15086" w:type="dxa"/>
            <w:gridSpan w:val="4"/>
            <w:shd w:val="clear" w:color="000000" w:fill="FFFFFF"/>
          </w:tcPr>
          <w:p w:rsidR="00A70320" w:rsidRDefault="00A70320" w:rsidP="00A70320">
            <w:pPr>
              <w:jc w:val="center"/>
              <w:rPr>
                <w:b/>
                <w:bCs/>
              </w:rPr>
            </w:pPr>
            <w:r w:rsidRPr="002D6287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A70320" w:rsidTr="00A70320">
        <w:trPr>
          <w:tblHeader/>
        </w:trPr>
        <w:tc>
          <w:tcPr>
            <w:tcW w:w="2753" w:type="dxa"/>
            <w:shd w:val="clear" w:color="000000" w:fill="FFFFFF"/>
          </w:tcPr>
          <w:p w:rsidR="00A70320" w:rsidRPr="002B3730" w:rsidRDefault="00A70320" w:rsidP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A70320" w:rsidRDefault="00A70320" w:rsidP="00A7032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70320" w:rsidRPr="002B3730" w:rsidRDefault="00A70320" w:rsidP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70320" w:rsidRPr="002B3730" w:rsidRDefault="00A70320" w:rsidP="00A703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A70320" w:rsidRDefault="00A70320" w:rsidP="00A70320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העמקת הידע המקצועי והניהולי של העובדים והשדרה הניהולית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תחכימים שיבוצעו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=2 תחכימים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התחכימים</w:t>
            </w:r>
            <w:proofErr w:type="spellEnd"/>
            <w:r>
              <w:rPr>
                <w:rtl/>
              </w:rPr>
              <w:t xml:space="preserve"> מיועדים להתבצע ברבעון 3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העובדים החדשים שיעברו הדרכות בנושא בטיחות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=100% מהעובדים החדשים יעברו הדרכות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לא פעיל - לא בוצע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לא התקבלו עובדים חדשים ולכן לא היה צורך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הרצאות לכלל הנציגים בנושא בטיחות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הרצאה שנתית לכל העובדים בנושא בטיחות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מתוכנן להיות ברבעון 4.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  <w:tr w:rsidR="00A70320" w:rsidTr="00A70320">
        <w:tc>
          <w:tcPr>
            <w:tcW w:w="2753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קידום נושא הבטיחות בכל הרבדים של עבודת המינהל</w:t>
            </w:r>
          </w:p>
        </w:tc>
        <w:tc>
          <w:tcPr>
            <w:tcW w:w="7371" w:type="dxa"/>
          </w:tcPr>
          <w:p w:rsidR="00A70320" w:rsidRDefault="00A703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תחקירי עבודה</w:t>
            </w:r>
          </w:p>
          <w:p w:rsidR="00A70320" w:rsidRDefault="00A70320">
            <w:pPr>
              <w:rPr>
                <w:b/>
                <w:bCs/>
                <w:rtl/>
              </w:rPr>
            </w:pPr>
          </w:p>
          <w:p w:rsidR="00A70320" w:rsidRPr="006420E2" w:rsidRDefault="00A70320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תחקירים על 100% מתאונות העבודה</w:t>
            </w:r>
          </w:p>
        </w:tc>
        <w:tc>
          <w:tcPr>
            <w:tcW w:w="2126" w:type="dxa"/>
          </w:tcPr>
          <w:p w:rsidR="00A70320" w:rsidRDefault="00A70320" w:rsidP="00161A46">
            <w:pPr>
              <w:rPr>
                <w:rtl/>
              </w:rPr>
            </w:pPr>
          </w:p>
          <w:p w:rsidR="00A70320" w:rsidRDefault="00A70320" w:rsidP="00161A46">
            <w:pPr>
              <w:rPr>
                <w:rtl/>
              </w:rPr>
            </w:pPr>
            <w:r>
              <w:rPr>
                <w:rtl/>
              </w:rPr>
              <w:t>לא פעיל - לא בוצע</w:t>
            </w:r>
          </w:p>
        </w:tc>
        <w:tc>
          <w:tcPr>
            <w:tcW w:w="2836" w:type="dxa"/>
          </w:tcPr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r>
              <w:rPr>
                <w:rtl/>
              </w:rPr>
              <w:t>לא היו תאונות עבודה ולכן לא בוצע.</w:t>
            </w:r>
          </w:p>
          <w:p w:rsidR="00A70320" w:rsidRDefault="00A70320">
            <w:pPr>
              <w:rPr>
                <w:rtl/>
              </w:rPr>
            </w:pPr>
          </w:p>
          <w:p w:rsidR="00A70320" w:rsidRDefault="00A70320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28/05/14</w:t>
            </w:r>
          </w:p>
        </w:tc>
      </w:tr>
    </w:tbl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A70320" w:rsidRDefault="00A70320">
      <w:pPr>
        <w:rPr>
          <w:rtl/>
        </w:rPr>
      </w:pPr>
    </w:p>
    <w:p w:rsidR="00F451F0" w:rsidRDefault="00F451F0">
      <w:pPr>
        <w:rPr>
          <w:rtl/>
        </w:rPr>
      </w:pPr>
    </w:p>
    <w:sectPr w:rsidR="00F451F0" w:rsidSect="00A70320">
      <w:headerReference w:type="default" r:id="rId10"/>
      <w:footerReference w:type="default" r:id="rId11"/>
      <w:footnotePr>
        <w:numRestart w:val="eachPage"/>
      </w:footnotePr>
      <w:pgSz w:w="16838" w:h="11906" w:orient="landscape"/>
      <w:pgMar w:top="1242" w:right="1440" w:bottom="1134" w:left="562" w:header="720" w:footer="720" w:gutter="0"/>
      <w:pgNumType w:start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20" w:rsidRDefault="00A70320">
      <w:r>
        <w:separator/>
      </w:r>
    </w:p>
  </w:endnote>
  <w:endnote w:type="continuationSeparator" w:id="0">
    <w:p w:rsidR="00A70320" w:rsidRDefault="00A7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20" w:rsidRDefault="00A70320" w:rsidP="002715BB">
    <w:pPr>
      <w:pStyle w:val="a5"/>
      <w:framePr w:wrap="auto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C5C8A">
      <w:rPr>
        <w:rStyle w:val="af0"/>
        <w:noProof/>
        <w:rtl/>
      </w:rPr>
      <w:t>27</w:t>
    </w:r>
    <w:r>
      <w:rPr>
        <w:rStyle w:val="af0"/>
      </w:rPr>
      <w:fldChar w:fldCharType="end"/>
    </w:r>
  </w:p>
  <w:p w:rsidR="00A70320" w:rsidRDefault="00A7032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20" w:rsidRDefault="00A70320">
      <w:r>
        <w:separator/>
      </w:r>
    </w:p>
  </w:footnote>
  <w:footnote w:type="continuationSeparator" w:id="0">
    <w:p w:rsidR="00A70320" w:rsidRDefault="00A70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20" w:rsidRPr="003D41E5" w:rsidRDefault="00A70320" w:rsidP="0020779C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C1C173B" wp14:editId="5CB41A48">
          <wp:simplePos x="0" y="0"/>
          <wp:positionH relativeFrom="column">
            <wp:posOffset>8815705</wp:posOffset>
          </wp:positionH>
          <wp:positionV relativeFrom="paragraph">
            <wp:posOffset>-234315</wp:posOffset>
          </wp:positionV>
          <wp:extent cx="828675" cy="457200"/>
          <wp:effectExtent l="0" t="0" r="9525" b="0"/>
          <wp:wrapThrough wrapText="bothSides">
            <wp:wrapPolygon edited="0">
              <wp:start x="0" y="0"/>
              <wp:lineTo x="0" y="20700"/>
              <wp:lineTo x="21352" y="20700"/>
              <wp:lineTo x="21352" y="0"/>
              <wp:lineTo x="0" y="0"/>
            </wp:wrapPolygon>
          </wp:wrapThrough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6132EC" wp14:editId="1FEB3764">
              <wp:simplePos x="0" y="0"/>
              <wp:positionH relativeFrom="page">
                <wp:posOffset>365760</wp:posOffset>
              </wp:positionH>
              <wp:positionV relativeFrom="paragraph">
                <wp:posOffset>146050</wp:posOffset>
              </wp:positionV>
              <wp:extent cx="9144000" cy="0"/>
              <wp:effectExtent l="13335" t="12700" r="571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11.5pt" to="748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" o:allowincell="f" strokecolor="navy">
              <w10:wrap anchorx="page"/>
            </v:line>
          </w:pict>
        </mc:Fallback>
      </mc:AlternateContent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מערכת </w:t>
    </w:r>
    <w:proofErr w:type="spellStart"/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תוכניות</w:t>
    </w:r>
    <w:proofErr w:type="spellEnd"/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עבודה</w:t>
    </w:r>
  </w:p>
  <w:p w:rsidR="00A70320" w:rsidRPr="003D41E5" w:rsidRDefault="00A70320" w:rsidP="003D41E5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דיווח ומעקב יעדים </w:t>
    </w:r>
  </w:p>
  <w:p w:rsidR="00A70320" w:rsidRPr="003D41E5" w:rsidRDefault="00A70320" w:rsidP="00E37DE9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</w:instrText>
    </w:r>
    <w:r w:rsidRPr="003D41E5">
      <w:rPr>
        <w:rFonts w:cs="Aharoni"/>
        <w:b/>
        <w:bCs/>
        <w:color w:val="00008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>SAVEDATE</w:instrText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 </w:instrText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>
      <w:rPr>
        <w:rFonts w:cs="Aharoni"/>
        <w:b/>
        <w:bCs/>
        <w:noProof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‏01/10/2014 09:29:00</w:t>
    </w:r>
    <w:r w:rsidRPr="003D41E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A70320" w:rsidRPr="003D41E5" w:rsidRDefault="00A70320" w:rsidP="009D6586">
    <w:pPr>
      <w:pStyle w:val="a3"/>
      <w:tabs>
        <w:tab w:val="clear" w:pos="8306"/>
        <w:tab w:val="left" w:pos="1045"/>
      </w:tabs>
      <w:ind w:left="-766" w:right="-993" w:firstLine="425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Aharoni"/>
        <w:b/>
        <w:bCs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color w:val="auto"/>
        <w:sz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Arial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Arial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Arial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Arial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Arial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36"/>
    <w:rsid w:val="000E0D3C"/>
    <w:rsid w:val="00161A46"/>
    <w:rsid w:val="001727CC"/>
    <w:rsid w:val="001E718D"/>
    <w:rsid w:val="001F62C4"/>
    <w:rsid w:val="0020779C"/>
    <w:rsid w:val="00221113"/>
    <w:rsid w:val="002715BB"/>
    <w:rsid w:val="00286C29"/>
    <w:rsid w:val="002B3730"/>
    <w:rsid w:val="002D13EE"/>
    <w:rsid w:val="003745AA"/>
    <w:rsid w:val="003D41E5"/>
    <w:rsid w:val="004E16A5"/>
    <w:rsid w:val="00544F96"/>
    <w:rsid w:val="005908D4"/>
    <w:rsid w:val="006114A5"/>
    <w:rsid w:val="00624072"/>
    <w:rsid w:val="006A5347"/>
    <w:rsid w:val="00804D36"/>
    <w:rsid w:val="008C557A"/>
    <w:rsid w:val="008C5C8A"/>
    <w:rsid w:val="00973A84"/>
    <w:rsid w:val="009D6586"/>
    <w:rsid w:val="009E7210"/>
    <w:rsid w:val="00A62AFB"/>
    <w:rsid w:val="00A70320"/>
    <w:rsid w:val="00A84EE1"/>
    <w:rsid w:val="00B067D5"/>
    <w:rsid w:val="00BC1D26"/>
    <w:rsid w:val="00C12F4A"/>
    <w:rsid w:val="00C90C46"/>
    <w:rsid w:val="00CB57F3"/>
    <w:rsid w:val="00CD6B4B"/>
    <w:rsid w:val="00CE1064"/>
    <w:rsid w:val="00CE4EF8"/>
    <w:rsid w:val="00D264C0"/>
    <w:rsid w:val="00D94A78"/>
    <w:rsid w:val="00E37DE9"/>
    <w:rsid w:val="00E91316"/>
    <w:rsid w:val="00E9384B"/>
    <w:rsid w:val="00E966FB"/>
    <w:rsid w:val="00F22A97"/>
    <w:rsid w:val="00F451F0"/>
    <w:rsid w:val="00FB5864"/>
    <w:rsid w:val="00FC29B5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  <w:style w:type="paragraph" w:styleId="af3">
    <w:name w:val="Title"/>
    <w:basedOn w:val="a"/>
    <w:next w:val="a"/>
    <w:link w:val="af4"/>
    <w:uiPriority w:val="10"/>
    <w:qFormat/>
    <w:locked/>
    <w:rsid w:val="00A84E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rtl/>
      <w:cs/>
      <w:lang w:eastAsia="en-US"/>
    </w:rPr>
  </w:style>
  <w:style w:type="character" w:customStyle="1" w:styleId="af4">
    <w:name w:val="כותרת טקסט תו"/>
    <w:basedOn w:val="a0"/>
    <w:link w:val="af3"/>
    <w:uiPriority w:val="10"/>
    <w:rsid w:val="00A84E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locked/>
    <w:rsid w:val="00A84EE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rtl/>
      <w:cs/>
      <w:lang w:eastAsia="en-US"/>
    </w:rPr>
  </w:style>
  <w:style w:type="character" w:customStyle="1" w:styleId="af6">
    <w:name w:val="כותרת משנה תו"/>
    <w:basedOn w:val="a0"/>
    <w:link w:val="af5"/>
    <w:uiPriority w:val="11"/>
    <w:rsid w:val="00A84E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  <w:style w:type="paragraph" w:styleId="af3">
    <w:name w:val="Title"/>
    <w:basedOn w:val="a"/>
    <w:next w:val="a"/>
    <w:link w:val="af4"/>
    <w:uiPriority w:val="10"/>
    <w:qFormat/>
    <w:locked/>
    <w:rsid w:val="00A84E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rtl/>
      <w:cs/>
      <w:lang w:eastAsia="en-US"/>
    </w:rPr>
  </w:style>
  <w:style w:type="character" w:customStyle="1" w:styleId="af4">
    <w:name w:val="כותרת טקסט תו"/>
    <w:basedOn w:val="a0"/>
    <w:link w:val="af3"/>
    <w:uiPriority w:val="10"/>
    <w:rsid w:val="00A84E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locked/>
    <w:rsid w:val="00A84EE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rtl/>
      <w:cs/>
      <w:lang w:eastAsia="en-US"/>
    </w:rPr>
  </w:style>
  <w:style w:type="character" w:customStyle="1" w:styleId="af6">
    <w:name w:val="כותרת משנה תו"/>
    <w:basedOn w:val="a0"/>
    <w:link w:val="af5"/>
    <w:uiPriority w:val="11"/>
    <w:rsid w:val="00A84E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l/imgres?imgurl=http://finance.haifa.ac.il/images/main_image2.jpg&amp;imgrefurl=http://finance.haifa.ac.il/&amp;h=280&amp;w=570&amp;tbnid=Ktrvm7XTxQa0lM:&amp;zoom=1&amp;docid=3BHFOzdyvyaQfM&amp;ei=O4EBVf25OcT8UveVhKgC&amp;tbm=isch&amp;ved=0CDAQMygTMBM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2C23D1B15B429FAD9B8045995276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A4D821-C05C-4064-A609-9CE6451791E8}"/>
      </w:docPartPr>
      <w:docPartBody>
        <w:p w:rsidR="007051C7" w:rsidRDefault="007051C7" w:rsidP="007051C7">
          <w:pPr>
            <w:pStyle w:val="AA2C23D1B15B429FAD9B804599527683"/>
          </w:pPr>
          <w:r>
            <w:rPr>
              <w:rFonts w:asciiTheme="majorHAnsi" w:hAnsiTheme="majorHAnsi" w:cstheme="majorBidi"/>
              <w:sz w:val="80"/>
              <w:szCs w:val="80"/>
              <w:rtl/>
              <w:cs/>
              <w:lang w:val="he-IL"/>
            </w:rPr>
            <w:t>[הקלד את כותרת המסמך]</w:t>
          </w:r>
        </w:p>
      </w:docPartBody>
    </w:docPart>
    <w:docPart>
      <w:docPartPr>
        <w:name w:val="16895FFB505944BE83681299A664DC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7FE19C-2D33-4645-BEFA-5AA7CCF66FD5}"/>
      </w:docPartPr>
      <w:docPartBody>
        <w:p w:rsidR="007051C7" w:rsidRDefault="007051C7" w:rsidP="007051C7">
          <w:pPr>
            <w:pStyle w:val="16895FFB505944BE83681299A664DC62"/>
          </w:pPr>
          <w:r>
            <w:rPr>
              <w:rFonts w:asciiTheme="majorHAnsi" w:hAnsiTheme="majorHAnsi" w:cstheme="majorBidi"/>
              <w:sz w:val="44"/>
              <w:szCs w:val="44"/>
              <w:rtl/>
              <w:cs/>
              <w:lang w:val="he-IL"/>
            </w:rPr>
            <w:t>[הקלד את כותרת המשנה של המסמך]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C7"/>
    <w:rsid w:val="007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2C23D1B15B429FAD9B804599527683">
    <w:name w:val="AA2C23D1B15B429FAD9B804599527683"/>
    <w:rsid w:val="007051C7"/>
    <w:pPr>
      <w:bidi/>
    </w:pPr>
  </w:style>
  <w:style w:type="paragraph" w:customStyle="1" w:styleId="16895FFB505944BE83681299A664DC62">
    <w:name w:val="16895FFB505944BE83681299A664DC62"/>
    <w:rsid w:val="007051C7"/>
    <w:pPr>
      <w:bidi/>
    </w:pPr>
  </w:style>
  <w:style w:type="paragraph" w:customStyle="1" w:styleId="27EA4410938A496F91FDC5791DE808D7">
    <w:name w:val="27EA4410938A496F91FDC5791DE808D7"/>
    <w:rsid w:val="007051C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2C23D1B15B429FAD9B804599527683">
    <w:name w:val="AA2C23D1B15B429FAD9B804599527683"/>
    <w:rsid w:val="007051C7"/>
    <w:pPr>
      <w:bidi/>
    </w:pPr>
  </w:style>
  <w:style w:type="paragraph" w:customStyle="1" w:styleId="16895FFB505944BE83681299A664DC62">
    <w:name w:val="16895FFB505944BE83681299A664DC62"/>
    <w:rsid w:val="007051C7"/>
    <w:pPr>
      <w:bidi/>
    </w:pPr>
  </w:style>
  <w:style w:type="paragraph" w:customStyle="1" w:styleId="27EA4410938A496F91FDC5791DE808D7">
    <w:name w:val="27EA4410938A496F91FDC5791DE808D7"/>
    <w:rsid w:val="007051C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B8AFC93B0F06E47A3DAAC5BB3647EBF" ma:contentTypeVersion="2" ma:contentTypeDescription="צור מסמך חדש." ma:contentTypeScope="" ma:versionID="31552b1619d1968d4fa7e1e2772fdfea">
  <xsd:schema xmlns:xsd="http://www.w3.org/2001/XMLSchema" xmlns:xs="http://www.w3.org/2001/XMLSchema" xmlns:p="http://schemas.microsoft.com/office/2006/metadata/properties" xmlns:ns2="dd9f033d-f892-4658-b5d7-55cd98a4d241" targetNamespace="http://schemas.microsoft.com/office/2006/metadata/properties" ma:root="true" ma:fieldsID="87af96d0b76ea2f66ff970bec81e0885" ns2:_="">
    <xsd:import namespace="dd9f033d-f892-4658-b5d7-55cd98a4d241"/>
    <xsd:element name="properties">
      <xsd:complexType>
        <xsd:sequence>
          <xsd:element name="documentManagement">
            <xsd:complexType>
              <xsd:all>
                <xsd:element ref="ns2:_x05ea__x05e7__x05d5__x05e4__x05d4_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033d-f892-4658-b5d7-55cd98a4d241" elementFormDefault="qualified">
    <xsd:import namespace="http://schemas.microsoft.com/office/2006/documentManagement/types"/>
    <xsd:import namespace="http://schemas.microsoft.com/office/infopath/2007/PartnerControls"/>
    <xsd:element name="_x05ea__x05e7__x05d5__x05e4__x05d4_" ma:index="8" nillable="true" ma:displayName="תקופה" ma:format="Dropdown" ma:internalName="_x05ea__x05e7__x05d5__x05e4__x05d4_">
      <xsd:simpleType>
        <xsd:restriction base="dms:Choice">
          <xsd:enumeration value="ינואר - יוני"/>
          <xsd:enumeration value="יולי - דצמבר"/>
        </xsd:restriction>
      </xsd:simpleType>
    </xsd:element>
    <xsd:element name="_x05e9__x05e0__x05d4_" ma:index="9" nillable="true" ma:displayName="שנה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dd9f033d-f892-4658-b5d7-55cd98a4d241">2014</_x05e9__x05e0__x05d4_>
    <_x05ea__x05e7__x05d5__x05e4__x05d4_ xmlns="dd9f033d-f892-4658-b5d7-55cd98a4d241">ינואר - יוני</_x05ea__x05e7__x05d5__x05e4__x05d4_>
  </documentManagement>
</p:properties>
</file>

<file path=customXml/itemProps1.xml><?xml version="1.0" encoding="utf-8"?>
<ds:datastoreItem xmlns:ds="http://schemas.openxmlformats.org/officeDocument/2006/customXml" ds:itemID="{D6C9AF83-9208-4054-81C5-AEB498C6489D}"/>
</file>

<file path=customXml/itemProps2.xml><?xml version="1.0" encoding="utf-8"?>
<ds:datastoreItem xmlns:ds="http://schemas.openxmlformats.org/officeDocument/2006/customXml" ds:itemID="{396E428F-4BA1-4EEC-8ACF-53093FC6C782}"/>
</file>

<file path=customXml/itemProps3.xml><?xml version="1.0" encoding="utf-8"?>
<ds:datastoreItem xmlns:ds="http://schemas.openxmlformats.org/officeDocument/2006/customXml" ds:itemID="{A3042FFC-951E-4BA7-9443-BACF598D6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6688</Words>
  <Characters>32621</Characters>
  <Application>Microsoft Office Word</Application>
  <DocSecurity>0</DocSecurity>
  <Lines>271</Lines>
  <Paragraphs>78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מינהל הכספים</vt:lpstr>
    </vt:vector>
  </TitlesOfParts>
  <Company>Tel-Aviv Municipality</Company>
  <LinksUpToDate>false</LinksUpToDate>
  <CharactersWithSpaces>39231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מינהל הכספים</dc:title>
  <dc:subject>דיווח סטטוס ביצוע יעדים בתכנית העבודה העירונית – מחצית ראשונה (ינואר – יוני 2014)</dc:subject>
  <dc:creator>TLV User</dc:creator>
  <cp:lastModifiedBy>TLV User</cp:lastModifiedBy>
  <cp:revision>3</cp:revision>
  <cp:lastPrinted>2004-01-04T07:09:00Z</cp:lastPrinted>
  <dcterms:created xsi:type="dcterms:W3CDTF">2015-03-12T12:08:00Z</dcterms:created>
  <dcterms:modified xsi:type="dcterms:W3CDTF">2015-03-12T12:19:00Z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0x0101000B8AFC93B0F06E47A3DAAC5BB3647EBF</vt:lpwstr>
  </property>
</Properties>
</file>